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83B94" w14:textId="13896109" w:rsidR="007111C3" w:rsidRDefault="007111C3" w:rsidP="007111C3">
      <w:pPr>
        <w:spacing w:after="0"/>
        <w:jc w:val="both"/>
        <w:rPr>
          <w:rFonts w:hint="eastAsia"/>
          <w:b/>
          <w:u w:val="single"/>
        </w:rPr>
      </w:pPr>
      <w:r>
        <w:rPr>
          <w:b/>
          <w:u w:val="single"/>
        </w:rPr>
        <w:t>WHISTLEBLOWING POLICY</w:t>
      </w:r>
    </w:p>
    <w:p w14:paraId="0922849F" w14:textId="77777777" w:rsidR="007111C3" w:rsidRPr="00255CBA" w:rsidRDefault="007111C3" w:rsidP="007111C3">
      <w:pPr>
        <w:spacing w:after="0"/>
        <w:jc w:val="both"/>
        <w:rPr>
          <w:b/>
          <w:u w:val="single"/>
        </w:rPr>
      </w:pPr>
    </w:p>
    <w:p w14:paraId="0C4671CD" w14:textId="269760CB" w:rsidR="007111C3" w:rsidRPr="00255CBA" w:rsidRDefault="007111C3" w:rsidP="00D53724">
      <w:pPr>
        <w:spacing w:after="0"/>
        <w:ind w:left="284" w:hanging="284"/>
        <w:jc w:val="both"/>
      </w:pPr>
      <w:r w:rsidRPr="00255CBA">
        <w:t>1. The Whistle</w:t>
      </w:r>
      <w:r w:rsidR="00125D69" w:rsidRPr="00255CBA">
        <w:t>b</w:t>
      </w:r>
      <w:r w:rsidRPr="00255CBA">
        <w:t xml:space="preserve">lowing Policy </w:t>
      </w:r>
      <w:r w:rsidR="0051503A" w:rsidRPr="00255CBA">
        <w:t xml:space="preserve">(“The Policy”) </w:t>
      </w:r>
      <w:r w:rsidRPr="00255CBA">
        <w:t>provides an independent feedback channel through which matters of concern about possible improprieties and irregularities may be raised in confidence and in good faith, without fear of reprisal.</w:t>
      </w:r>
      <w:r w:rsidR="004E0F60" w:rsidRPr="00255CBA">
        <w:t xml:space="preserve"> </w:t>
      </w:r>
    </w:p>
    <w:p w14:paraId="05887522" w14:textId="77777777" w:rsidR="00C56A36" w:rsidRPr="00255CBA" w:rsidRDefault="00C56A36" w:rsidP="007111C3">
      <w:pPr>
        <w:spacing w:after="0"/>
        <w:jc w:val="both"/>
      </w:pPr>
    </w:p>
    <w:p w14:paraId="18657648" w14:textId="68D5F9D5" w:rsidR="003216B0" w:rsidRPr="00B125B4" w:rsidRDefault="003216B0" w:rsidP="00D53724">
      <w:pPr>
        <w:spacing w:after="0"/>
        <w:ind w:left="284" w:hanging="284"/>
        <w:jc w:val="both"/>
      </w:pPr>
      <w:r w:rsidRPr="00D53724">
        <w:t xml:space="preserve">2. The Policy covers any misconduct or wrongdoing by any director, management, employee and business partner, </w:t>
      </w:r>
      <w:r w:rsidR="0098456D">
        <w:t>in regard</w:t>
      </w:r>
      <w:r w:rsidRPr="00D53724">
        <w:t xml:space="preserve"> to their duties and obligations carried out on behalf of Tambun Indah Land Berhad and its subsidiaries (“the Group”)</w:t>
      </w:r>
      <w:r w:rsidRPr="00B125B4">
        <w:t xml:space="preserve">. </w:t>
      </w:r>
    </w:p>
    <w:p w14:paraId="738CD23D" w14:textId="77777777" w:rsidR="007111C3" w:rsidRPr="00255CBA" w:rsidRDefault="007111C3" w:rsidP="007111C3">
      <w:pPr>
        <w:spacing w:after="0"/>
        <w:jc w:val="both"/>
      </w:pPr>
    </w:p>
    <w:p w14:paraId="7C6A7600" w14:textId="73DE5E68" w:rsidR="007111C3" w:rsidRPr="00255CBA" w:rsidRDefault="00891538" w:rsidP="003D1273">
      <w:pPr>
        <w:spacing w:after="0"/>
        <w:ind w:left="284" w:hanging="284"/>
        <w:jc w:val="both"/>
      </w:pPr>
      <w:r>
        <w:t>3</w:t>
      </w:r>
      <w:r w:rsidR="007111C3" w:rsidRPr="00255CBA">
        <w:t>. This policy covers the following possible improprieties –</w:t>
      </w:r>
    </w:p>
    <w:p w14:paraId="1B3DEA58" w14:textId="77777777" w:rsidR="007111C3" w:rsidRPr="00255CBA" w:rsidRDefault="007111C3" w:rsidP="007111C3">
      <w:pPr>
        <w:pStyle w:val="ListParagraph"/>
        <w:numPr>
          <w:ilvl w:val="0"/>
          <w:numId w:val="23"/>
        </w:numPr>
        <w:spacing w:after="0"/>
        <w:jc w:val="both"/>
      </w:pPr>
      <w:r w:rsidRPr="00255CBA">
        <w:t>Matters of financial reporting</w:t>
      </w:r>
    </w:p>
    <w:p w14:paraId="3153EDB0" w14:textId="77777777" w:rsidR="007111C3" w:rsidRPr="00255CBA" w:rsidRDefault="007111C3" w:rsidP="007111C3">
      <w:pPr>
        <w:pStyle w:val="ListParagraph"/>
        <w:numPr>
          <w:ilvl w:val="0"/>
          <w:numId w:val="23"/>
        </w:numPr>
        <w:spacing w:after="0"/>
        <w:jc w:val="both"/>
      </w:pPr>
      <w:r w:rsidRPr="00255CBA">
        <w:t>Fraud</w:t>
      </w:r>
    </w:p>
    <w:p w14:paraId="7BD249DB" w14:textId="77777777" w:rsidR="007111C3" w:rsidRPr="00255CBA" w:rsidRDefault="007111C3" w:rsidP="007111C3">
      <w:pPr>
        <w:pStyle w:val="ListParagraph"/>
        <w:numPr>
          <w:ilvl w:val="0"/>
          <w:numId w:val="23"/>
        </w:numPr>
        <w:spacing w:after="0"/>
        <w:jc w:val="both"/>
      </w:pPr>
      <w:r w:rsidRPr="00255CBA">
        <w:t>Corruption, bribery or blackmail</w:t>
      </w:r>
    </w:p>
    <w:p w14:paraId="4D685D5B" w14:textId="77777777" w:rsidR="007111C3" w:rsidRPr="00255CBA" w:rsidRDefault="007111C3" w:rsidP="007111C3">
      <w:pPr>
        <w:pStyle w:val="ListParagraph"/>
        <w:numPr>
          <w:ilvl w:val="0"/>
          <w:numId w:val="23"/>
        </w:numPr>
        <w:spacing w:after="0"/>
        <w:jc w:val="both"/>
      </w:pPr>
      <w:r w:rsidRPr="00255CBA">
        <w:t>Criminal offences</w:t>
      </w:r>
    </w:p>
    <w:p w14:paraId="37D23D35" w14:textId="77777777" w:rsidR="007111C3" w:rsidRPr="00255CBA" w:rsidRDefault="007111C3" w:rsidP="007111C3">
      <w:pPr>
        <w:pStyle w:val="ListParagraph"/>
        <w:numPr>
          <w:ilvl w:val="0"/>
          <w:numId w:val="23"/>
        </w:numPr>
        <w:spacing w:after="0"/>
        <w:jc w:val="both"/>
      </w:pPr>
      <w:r w:rsidRPr="00255CBA">
        <w:t>Failure to comply with a legal or regulatory obligation</w:t>
      </w:r>
    </w:p>
    <w:p w14:paraId="1782E93B" w14:textId="77777777" w:rsidR="007111C3" w:rsidRPr="00255CBA" w:rsidRDefault="007111C3" w:rsidP="007111C3">
      <w:pPr>
        <w:pStyle w:val="ListParagraph"/>
        <w:numPr>
          <w:ilvl w:val="0"/>
          <w:numId w:val="23"/>
        </w:numPr>
        <w:spacing w:after="0"/>
        <w:jc w:val="both"/>
      </w:pPr>
      <w:r w:rsidRPr="00255CBA">
        <w:t>Endangerment of employees’ health and safety</w:t>
      </w:r>
    </w:p>
    <w:p w14:paraId="143A4125" w14:textId="457BC23A" w:rsidR="007111C3" w:rsidRPr="00B125B4" w:rsidRDefault="007111C3" w:rsidP="007111C3">
      <w:pPr>
        <w:pStyle w:val="ListParagraph"/>
        <w:numPr>
          <w:ilvl w:val="0"/>
          <w:numId w:val="23"/>
        </w:numPr>
        <w:spacing w:after="0"/>
        <w:jc w:val="both"/>
      </w:pPr>
      <w:r w:rsidRPr="00B125B4">
        <w:t>Miscarriage of justice</w:t>
      </w:r>
    </w:p>
    <w:p w14:paraId="4E06DA46" w14:textId="77777777" w:rsidR="003216B0" w:rsidRPr="00B125B4" w:rsidRDefault="003216B0" w:rsidP="003216B0">
      <w:pPr>
        <w:pStyle w:val="ListParagraph"/>
        <w:numPr>
          <w:ilvl w:val="0"/>
          <w:numId w:val="23"/>
        </w:numPr>
        <w:spacing w:after="0"/>
        <w:jc w:val="both"/>
      </w:pPr>
      <w:r w:rsidRPr="00B125B4">
        <w:t>Abuse of power</w:t>
      </w:r>
    </w:p>
    <w:p w14:paraId="19E1F193" w14:textId="77777777" w:rsidR="007111C3" w:rsidRPr="00255CBA" w:rsidRDefault="007111C3" w:rsidP="007111C3">
      <w:pPr>
        <w:pStyle w:val="ListParagraph"/>
        <w:numPr>
          <w:ilvl w:val="0"/>
          <w:numId w:val="23"/>
        </w:numPr>
        <w:spacing w:after="0"/>
        <w:jc w:val="both"/>
      </w:pPr>
      <w:r w:rsidRPr="00255CBA">
        <w:t>Concealment of any or a combination of the above</w:t>
      </w:r>
    </w:p>
    <w:p w14:paraId="0BFD52AC" w14:textId="77777777" w:rsidR="007111C3" w:rsidRPr="00255CBA" w:rsidRDefault="007111C3" w:rsidP="007111C3">
      <w:pPr>
        <w:spacing w:after="0"/>
        <w:jc w:val="both"/>
      </w:pPr>
    </w:p>
    <w:p w14:paraId="105941CA" w14:textId="34D8A98D" w:rsidR="007111C3" w:rsidRPr="00255CBA" w:rsidRDefault="00891538" w:rsidP="003D1273">
      <w:pPr>
        <w:spacing w:after="0"/>
        <w:ind w:left="284" w:hanging="284"/>
        <w:jc w:val="both"/>
      </w:pPr>
      <w:r>
        <w:t>4</w:t>
      </w:r>
      <w:r w:rsidR="007111C3" w:rsidRPr="00255CBA">
        <w:t>. The principles underpinning the policy are as follows –</w:t>
      </w:r>
    </w:p>
    <w:p w14:paraId="4B3DA9CA" w14:textId="77777777" w:rsidR="007111C3" w:rsidRPr="00255CBA" w:rsidRDefault="007111C3" w:rsidP="007111C3">
      <w:pPr>
        <w:pStyle w:val="ListParagraph"/>
        <w:numPr>
          <w:ilvl w:val="0"/>
          <w:numId w:val="24"/>
        </w:numPr>
        <w:spacing w:after="0"/>
        <w:jc w:val="both"/>
      </w:pPr>
      <w:r w:rsidRPr="00255CBA">
        <w:t>All concerns raised will be treated fairly;</w:t>
      </w:r>
    </w:p>
    <w:p w14:paraId="17A78832" w14:textId="76ED641B" w:rsidR="007111C3" w:rsidRPr="00255CBA" w:rsidRDefault="007111C3" w:rsidP="007111C3">
      <w:pPr>
        <w:pStyle w:val="ListParagraph"/>
        <w:numPr>
          <w:ilvl w:val="0"/>
          <w:numId w:val="24"/>
        </w:numPr>
        <w:spacing w:after="0"/>
        <w:jc w:val="both"/>
      </w:pPr>
      <w:r w:rsidRPr="00255CBA">
        <w:t xml:space="preserve">The </w:t>
      </w:r>
      <w:r w:rsidR="00605D45" w:rsidRPr="00605D45">
        <w:t>Group</w:t>
      </w:r>
      <w:r w:rsidRPr="00255CBA">
        <w:t xml:space="preserve"> will not tolerate harassment or victimization of anyone raising a genuine concern;</w:t>
      </w:r>
    </w:p>
    <w:p w14:paraId="1120A987" w14:textId="77777777" w:rsidR="007111C3" w:rsidRPr="00255CBA" w:rsidRDefault="007111C3" w:rsidP="007111C3">
      <w:pPr>
        <w:pStyle w:val="ListParagraph"/>
        <w:numPr>
          <w:ilvl w:val="0"/>
          <w:numId w:val="24"/>
        </w:numPr>
        <w:spacing w:after="0"/>
        <w:jc w:val="both"/>
      </w:pPr>
      <w:r w:rsidRPr="00255CBA">
        <w:t>Any individual making a disclosure will retain anonymity unless the individual agrees otherwise;</w:t>
      </w:r>
    </w:p>
    <w:p w14:paraId="2D145ED6" w14:textId="0C265081" w:rsidR="007111C3" w:rsidRPr="00F7145A" w:rsidRDefault="007111C3" w:rsidP="007111C3">
      <w:pPr>
        <w:pStyle w:val="ListParagraph"/>
        <w:numPr>
          <w:ilvl w:val="0"/>
          <w:numId w:val="24"/>
        </w:numPr>
        <w:spacing w:after="0"/>
        <w:jc w:val="both"/>
      </w:pPr>
      <w:r w:rsidRPr="00255CBA">
        <w:t xml:space="preserve">The </w:t>
      </w:r>
      <w:r w:rsidR="00605D45" w:rsidRPr="00605D45">
        <w:t>Group</w:t>
      </w:r>
      <w:r w:rsidRPr="00B125B4">
        <w:t xml:space="preserve"> will ensure that any individual raising a concern is aware of who is handling the matter; and</w:t>
      </w:r>
    </w:p>
    <w:p w14:paraId="06123734" w14:textId="3B2586DD" w:rsidR="000334CC" w:rsidRPr="00255CBA" w:rsidRDefault="007111C3" w:rsidP="007111C3">
      <w:pPr>
        <w:pStyle w:val="ListParagraph"/>
        <w:numPr>
          <w:ilvl w:val="0"/>
          <w:numId w:val="24"/>
        </w:numPr>
        <w:spacing w:after="0"/>
        <w:jc w:val="both"/>
      </w:pPr>
      <w:r w:rsidRPr="00F7145A">
        <w:t xml:space="preserve">The </w:t>
      </w:r>
      <w:r w:rsidR="00605D45" w:rsidRPr="00605D45">
        <w:t>Group</w:t>
      </w:r>
      <w:r w:rsidRPr="00B125B4">
        <w:t xml:space="preserve"> will ensure no one will be at risk of suffering some form of reprisal as a result of raising </w:t>
      </w:r>
      <w:r w:rsidRPr="00255CBA">
        <w:t xml:space="preserve">a concern even if the individual is mistaken. The </w:t>
      </w:r>
      <w:bookmarkStart w:id="0" w:name="_Hlk37425706"/>
      <w:r w:rsidR="00605D45" w:rsidRPr="00605D45">
        <w:t>Group</w:t>
      </w:r>
      <w:bookmarkEnd w:id="0"/>
      <w:r w:rsidRPr="00B125B4">
        <w:t xml:space="preserve">, however, does not extend this assurance to a person who maliciously raises a matter </w:t>
      </w:r>
      <w:r w:rsidRPr="00255CBA">
        <w:t>he/she knows is untrue.</w:t>
      </w:r>
    </w:p>
    <w:p w14:paraId="185F2421" w14:textId="77777777" w:rsidR="00B125B4" w:rsidRDefault="00B125B4" w:rsidP="00B125B4">
      <w:pPr>
        <w:spacing w:after="0"/>
        <w:jc w:val="both"/>
      </w:pPr>
    </w:p>
    <w:p w14:paraId="14F9C861" w14:textId="52B2FEFB" w:rsidR="00B125B4" w:rsidRPr="00627F2E" w:rsidRDefault="00891538" w:rsidP="00B125B4">
      <w:pPr>
        <w:spacing w:after="0"/>
        <w:jc w:val="both"/>
      </w:pPr>
      <w:r>
        <w:t>5</w:t>
      </w:r>
      <w:r w:rsidR="00B125B4" w:rsidRPr="00627F2E">
        <w:t xml:space="preserve">. Protection of the </w:t>
      </w:r>
      <w:proofErr w:type="spellStart"/>
      <w:r w:rsidR="00B125B4" w:rsidRPr="00627F2E">
        <w:t>Whistleblower</w:t>
      </w:r>
      <w:proofErr w:type="spellEnd"/>
      <w:r w:rsidR="00B125B4" w:rsidRPr="00627F2E">
        <w:t xml:space="preserve"> - </w:t>
      </w:r>
    </w:p>
    <w:p w14:paraId="4D88E22A" w14:textId="77777777" w:rsidR="00B125B4" w:rsidRPr="00627F2E" w:rsidRDefault="00B125B4" w:rsidP="00B125B4">
      <w:pPr>
        <w:pStyle w:val="ListParagraph"/>
        <w:numPr>
          <w:ilvl w:val="0"/>
          <w:numId w:val="32"/>
        </w:numPr>
        <w:spacing w:after="0"/>
        <w:jc w:val="both"/>
      </w:pPr>
      <w:r w:rsidRPr="00627F2E">
        <w:t xml:space="preserve">An employee, who is a </w:t>
      </w:r>
      <w:proofErr w:type="spellStart"/>
      <w:r w:rsidRPr="00627F2E">
        <w:t>Whistleblower</w:t>
      </w:r>
      <w:proofErr w:type="spellEnd"/>
      <w:r w:rsidRPr="00627F2E">
        <w:t xml:space="preserve">, will be protected as outlined in the </w:t>
      </w:r>
      <w:proofErr w:type="spellStart"/>
      <w:r w:rsidRPr="00627F2E">
        <w:t>Whistleblower</w:t>
      </w:r>
      <w:proofErr w:type="spellEnd"/>
      <w:r w:rsidRPr="00627F2E">
        <w:t xml:space="preserve"> Protection Act 2010 for making a disclosure of improper conduct to the Group in good faith, unless the conditions listed in (iii) below are not fulfilled. </w:t>
      </w:r>
    </w:p>
    <w:p w14:paraId="1759568D" w14:textId="77777777" w:rsidR="00B125B4" w:rsidRPr="00627F2E" w:rsidRDefault="00B125B4" w:rsidP="00B125B4">
      <w:pPr>
        <w:pStyle w:val="ListParagraph"/>
        <w:numPr>
          <w:ilvl w:val="1"/>
          <w:numId w:val="32"/>
        </w:numPr>
        <w:spacing w:after="0"/>
        <w:jc w:val="both"/>
      </w:pPr>
      <w:r w:rsidRPr="00627F2E">
        <w:t xml:space="preserve">Confidentiality and identity of the </w:t>
      </w:r>
      <w:proofErr w:type="spellStart"/>
      <w:r w:rsidRPr="00627F2E">
        <w:t>Whistleblower</w:t>
      </w:r>
      <w:proofErr w:type="spellEnd"/>
      <w:r w:rsidRPr="00627F2E">
        <w:t xml:space="preserve"> unless otherwise required by law or consent obtained from the </w:t>
      </w:r>
      <w:proofErr w:type="spellStart"/>
      <w:r w:rsidRPr="00627F2E">
        <w:t>Whistleblower</w:t>
      </w:r>
      <w:proofErr w:type="spellEnd"/>
      <w:r w:rsidRPr="00627F2E">
        <w:t>; and</w:t>
      </w:r>
    </w:p>
    <w:p w14:paraId="613AAFEC" w14:textId="77777777" w:rsidR="00CC1BB0" w:rsidRDefault="00B125B4" w:rsidP="00B125B4">
      <w:pPr>
        <w:pStyle w:val="ListParagraph"/>
        <w:numPr>
          <w:ilvl w:val="1"/>
          <w:numId w:val="32"/>
        </w:numPr>
        <w:spacing w:after="0"/>
        <w:jc w:val="both"/>
      </w:pPr>
      <w:r w:rsidRPr="00627F2E">
        <w:t>Protection from detrimental action, including disciplinary measures, demotion, suspension, termination of employment or service or any other retaliatory action</w:t>
      </w:r>
    </w:p>
    <w:p w14:paraId="607E8AE8" w14:textId="77777777" w:rsidR="00CC1BB0" w:rsidRDefault="00CC1BB0">
      <w:r>
        <w:br w:type="page"/>
      </w:r>
    </w:p>
    <w:p w14:paraId="733B0447" w14:textId="77777777" w:rsidR="00B125B4" w:rsidRPr="00627F2E" w:rsidRDefault="00B125B4" w:rsidP="00B125B4">
      <w:pPr>
        <w:pStyle w:val="ListParagraph"/>
        <w:numPr>
          <w:ilvl w:val="0"/>
          <w:numId w:val="32"/>
        </w:numPr>
        <w:spacing w:after="0"/>
        <w:jc w:val="both"/>
      </w:pPr>
      <w:r w:rsidRPr="00627F2E">
        <w:lastRenderedPageBreak/>
        <w:t xml:space="preserve">Business partner or member of public, including customer, contractor, consultant, vendor and any other third party who is a </w:t>
      </w:r>
      <w:proofErr w:type="spellStart"/>
      <w:r w:rsidRPr="00627F2E">
        <w:t>Whistleblower</w:t>
      </w:r>
      <w:proofErr w:type="spellEnd"/>
      <w:r w:rsidRPr="00627F2E">
        <w:t xml:space="preserve">, will be protected by the Group whereby his/her identity and details will be strictly kept confidential, unless the conditions listed in (iii) below are not fulfilled. </w:t>
      </w:r>
    </w:p>
    <w:p w14:paraId="3A200E8E" w14:textId="77777777" w:rsidR="00B125B4" w:rsidRPr="00627F2E" w:rsidRDefault="00B125B4" w:rsidP="00B125B4">
      <w:pPr>
        <w:pStyle w:val="ListParagraph"/>
        <w:numPr>
          <w:ilvl w:val="0"/>
          <w:numId w:val="32"/>
        </w:numPr>
        <w:spacing w:after="0"/>
        <w:jc w:val="both"/>
      </w:pPr>
      <w:r w:rsidRPr="00627F2E">
        <w:t xml:space="preserve">The </w:t>
      </w:r>
      <w:proofErr w:type="spellStart"/>
      <w:r w:rsidRPr="00627F2E">
        <w:t>Whistleblower</w:t>
      </w:r>
      <w:proofErr w:type="spellEnd"/>
      <w:r w:rsidRPr="00627F2E">
        <w:t xml:space="preserve"> will be protected by The Group when the disclosure fulfils the following conditions:- </w:t>
      </w:r>
    </w:p>
    <w:p w14:paraId="7ADB33AD" w14:textId="77777777" w:rsidR="00B125B4" w:rsidRPr="00627F2E" w:rsidRDefault="00B125B4" w:rsidP="00B125B4">
      <w:pPr>
        <w:pStyle w:val="ListParagraph"/>
        <w:numPr>
          <w:ilvl w:val="1"/>
          <w:numId w:val="32"/>
        </w:numPr>
        <w:spacing w:after="0"/>
        <w:jc w:val="both"/>
      </w:pPr>
      <w:r w:rsidRPr="00627F2E">
        <w:t>The disclosure is reported in good faith, and is not frivolous or vexatious;</w:t>
      </w:r>
    </w:p>
    <w:p w14:paraId="465A68BC" w14:textId="77777777" w:rsidR="00B125B4" w:rsidRPr="00627F2E" w:rsidRDefault="00B125B4" w:rsidP="00B125B4">
      <w:pPr>
        <w:pStyle w:val="ListParagraph"/>
        <w:numPr>
          <w:ilvl w:val="1"/>
          <w:numId w:val="32"/>
        </w:numPr>
        <w:spacing w:after="0"/>
        <w:jc w:val="both"/>
      </w:pPr>
      <w:r w:rsidRPr="00627F2E">
        <w:t>The disclosure is not made with the purpose of personal gain or interest;</w:t>
      </w:r>
    </w:p>
    <w:p w14:paraId="1570DBED" w14:textId="77777777" w:rsidR="00B125B4" w:rsidRPr="00627F2E" w:rsidRDefault="00B125B4" w:rsidP="00B125B4">
      <w:pPr>
        <w:pStyle w:val="ListParagraph"/>
        <w:numPr>
          <w:ilvl w:val="1"/>
          <w:numId w:val="32"/>
        </w:numPr>
        <w:spacing w:after="0"/>
        <w:jc w:val="both"/>
      </w:pPr>
      <w:r w:rsidRPr="00627F2E">
        <w:t xml:space="preserve">It is not a false or untrue disclosure; or </w:t>
      </w:r>
    </w:p>
    <w:p w14:paraId="25B1CE98" w14:textId="6A1BC0C3" w:rsidR="00B125B4" w:rsidRPr="00627F2E" w:rsidRDefault="00B125B4" w:rsidP="00B125B4">
      <w:pPr>
        <w:pStyle w:val="ListParagraph"/>
        <w:numPr>
          <w:ilvl w:val="1"/>
          <w:numId w:val="32"/>
        </w:numPr>
        <w:spacing w:after="0"/>
        <w:jc w:val="both"/>
      </w:pPr>
      <w:r w:rsidRPr="00627F2E">
        <w:t xml:space="preserve">It </w:t>
      </w:r>
      <w:r w:rsidR="00CF6830">
        <w:t xml:space="preserve">is </w:t>
      </w:r>
      <w:r w:rsidRPr="00627F2E">
        <w:t>not disclosed with the purpose to avoid dismissal or any other disciplinary action.</w:t>
      </w:r>
    </w:p>
    <w:p w14:paraId="3136C6CA" w14:textId="2548609D" w:rsidR="007111C3" w:rsidRPr="00255CBA" w:rsidRDefault="009D18B0" w:rsidP="007111C3">
      <w:pPr>
        <w:spacing w:after="0"/>
        <w:jc w:val="both"/>
      </w:pPr>
      <w:r w:rsidRPr="00255CBA">
        <w:t xml:space="preserve"> </w:t>
      </w:r>
    </w:p>
    <w:p w14:paraId="1D7513D2" w14:textId="495C7891" w:rsidR="007111C3" w:rsidRPr="00255CBA" w:rsidRDefault="00527598" w:rsidP="007111C3">
      <w:pPr>
        <w:spacing w:after="0"/>
        <w:jc w:val="both"/>
      </w:pPr>
      <w:r>
        <w:t>6</w:t>
      </w:r>
      <w:r w:rsidR="007111C3" w:rsidRPr="00255CBA">
        <w:t>. The procedures are as follows –</w:t>
      </w:r>
    </w:p>
    <w:p w14:paraId="2F861580" w14:textId="3DF9E438" w:rsidR="007111C3" w:rsidRPr="00280429" w:rsidRDefault="007111C3" w:rsidP="007111C3">
      <w:pPr>
        <w:pStyle w:val="ListParagraph"/>
        <w:numPr>
          <w:ilvl w:val="0"/>
          <w:numId w:val="25"/>
        </w:numPr>
        <w:spacing w:after="0"/>
        <w:jc w:val="both"/>
        <w:rPr>
          <w:color w:val="FF0000"/>
        </w:rPr>
      </w:pPr>
      <w:r w:rsidRPr="00255CBA">
        <w:t xml:space="preserve">If any </w:t>
      </w:r>
      <w:r w:rsidR="00605D45" w:rsidRPr="00605D45">
        <w:t>person</w:t>
      </w:r>
      <w:r w:rsidR="00847C66" w:rsidRPr="00F7145A">
        <w:t xml:space="preserve"> </w:t>
      </w:r>
      <w:r w:rsidRPr="00F7145A">
        <w:t>believes reasonably and in good faith that improprieties exist, he should report the concern</w:t>
      </w:r>
      <w:r w:rsidR="00FC3511" w:rsidRPr="00F7145A">
        <w:t xml:space="preserve"> </w:t>
      </w:r>
      <w:r w:rsidR="00605D45" w:rsidRPr="00605D45">
        <w:t>using a standard Whistleblowing report form</w:t>
      </w:r>
      <w:r w:rsidR="0098456D">
        <w:t xml:space="preserve"> in writing or </w:t>
      </w:r>
      <w:r w:rsidR="004E347B">
        <w:t xml:space="preserve">by </w:t>
      </w:r>
      <w:proofErr w:type="gramStart"/>
      <w:r w:rsidR="004E347B">
        <w:t>email</w:t>
      </w:r>
      <w:r w:rsidR="00605D45" w:rsidRPr="00605D45">
        <w:t>:-</w:t>
      </w:r>
      <w:proofErr w:type="gramEnd"/>
    </w:p>
    <w:p w14:paraId="45F3A628" w14:textId="4CC8DF49" w:rsidR="00CC6937" w:rsidRDefault="00CC6937" w:rsidP="00CC6937">
      <w:pPr>
        <w:pStyle w:val="ListParagraph"/>
        <w:spacing w:after="0"/>
        <w:jc w:val="both"/>
        <w:rPr>
          <w:strike/>
          <w:color w:val="FF0000"/>
        </w:rPr>
      </w:pPr>
    </w:p>
    <w:tbl>
      <w:tblPr>
        <w:tblStyle w:val="TableGrid"/>
        <w:tblW w:w="0" w:type="auto"/>
        <w:tblInd w:w="720" w:type="dxa"/>
        <w:tblLook w:val="04A0" w:firstRow="1" w:lastRow="0" w:firstColumn="1" w:lastColumn="0" w:noHBand="0" w:noVBand="1"/>
      </w:tblPr>
      <w:tblGrid>
        <w:gridCol w:w="1969"/>
        <w:gridCol w:w="6661"/>
      </w:tblGrid>
      <w:tr w:rsidR="003D1273" w:rsidRPr="00280429" w14:paraId="64413D9E" w14:textId="77777777" w:rsidTr="00BB0470">
        <w:tc>
          <w:tcPr>
            <w:tcW w:w="1969" w:type="dxa"/>
          </w:tcPr>
          <w:p w14:paraId="325299AE" w14:textId="77777777" w:rsidR="003D1273" w:rsidRPr="00F7145A" w:rsidRDefault="003D1273" w:rsidP="00BB0470">
            <w:pPr>
              <w:pStyle w:val="ListParagraph"/>
              <w:ind w:left="0"/>
              <w:jc w:val="both"/>
              <w:rPr>
                <w:b/>
              </w:rPr>
            </w:pPr>
            <w:r w:rsidRPr="00F7145A">
              <w:rPr>
                <w:b/>
              </w:rPr>
              <w:t>Reporting Mode</w:t>
            </w:r>
          </w:p>
        </w:tc>
        <w:tc>
          <w:tcPr>
            <w:tcW w:w="6661" w:type="dxa"/>
          </w:tcPr>
          <w:p w14:paraId="25DE8280" w14:textId="77777777" w:rsidR="003D1273" w:rsidRPr="00F7145A" w:rsidRDefault="003D1273" w:rsidP="00BB0470">
            <w:pPr>
              <w:pStyle w:val="ListParagraph"/>
              <w:ind w:left="0"/>
              <w:jc w:val="both"/>
              <w:rPr>
                <w:b/>
              </w:rPr>
            </w:pPr>
            <w:r w:rsidRPr="00F7145A">
              <w:rPr>
                <w:b/>
              </w:rPr>
              <w:t>Contact Details</w:t>
            </w:r>
          </w:p>
        </w:tc>
      </w:tr>
      <w:tr w:rsidR="003D1273" w:rsidRPr="00280429" w14:paraId="4E723670" w14:textId="77777777" w:rsidTr="00BB0470">
        <w:tc>
          <w:tcPr>
            <w:tcW w:w="1969" w:type="dxa"/>
          </w:tcPr>
          <w:p w14:paraId="35E5BD6D" w14:textId="77777777" w:rsidR="003D1273" w:rsidRPr="00F7145A" w:rsidRDefault="003D1273" w:rsidP="00BB0470">
            <w:pPr>
              <w:pStyle w:val="ListParagraph"/>
              <w:ind w:left="0"/>
              <w:jc w:val="both"/>
            </w:pPr>
            <w:r w:rsidRPr="00F7145A">
              <w:t>Letter</w:t>
            </w:r>
          </w:p>
          <w:p w14:paraId="49A0CF12" w14:textId="77777777" w:rsidR="003D1273" w:rsidRPr="00F7145A" w:rsidRDefault="003D1273" w:rsidP="00BB0470">
            <w:pPr>
              <w:pStyle w:val="ListParagraph"/>
              <w:ind w:left="0"/>
              <w:jc w:val="both"/>
            </w:pPr>
          </w:p>
          <w:p w14:paraId="3934C287" w14:textId="77777777" w:rsidR="003D1273" w:rsidRPr="00F7145A" w:rsidRDefault="003D1273" w:rsidP="00BB0470">
            <w:pPr>
              <w:pStyle w:val="ListParagraph"/>
              <w:ind w:left="0"/>
              <w:jc w:val="both"/>
            </w:pPr>
          </w:p>
          <w:p w14:paraId="3817787B" w14:textId="77777777" w:rsidR="003D1273" w:rsidRPr="00F7145A" w:rsidRDefault="003D1273" w:rsidP="00BB0470">
            <w:pPr>
              <w:pStyle w:val="ListParagraph"/>
              <w:ind w:left="0"/>
              <w:jc w:val="both"/>
            </w:pPr>
          </w:p>
          <w:p w14:paraId="7775CC70" w14:textId="77777777" w:rsidR="003D1273" w:rsidRPr="00F7145A" w:rsidRDefault="003D1273" w:rsidP="00BB0470">
            <w:pPr>
              <w:pStyle w:val="ListParagraph"/>
              <w:ind w:left="0"/>
              <w:jc w:val="both"/>
            </w:pPr>
          </w:p>
          <w:p w14:paraId="7D30E902" w14:textId="77777777" w:rsidR="003D1273" w:rsidRPr="00F7145A" w:rsidRDefault="003D1273" w:rsidP="00BB0470">
            <w:pPr>
              <w:pStyle w:val="ListParagraph"/>
              <w:ind w:left="0"/>
              <w:jc w:val="both"/>
            </w:pPr>
          </w:p>
          <w:p w14:paraId="5867E989" w14:textId="77777777" w:rsidR="003D1273" w:rsidRPr="00F7145A" w:rsidRDefault="003D1273" w:rsidP="00BB0470">
            <w:pPr>
              <w:pStyle w:val="ListParagraph"/>
              <w:ind w:left="0"/>
              <w:jc w:val="both"/>
            </w:pPr>
            <w:r w:rsidRPr="00F7145A">
              <w:t>Attention to</w:t>
            </w:r>
          </w:p>
        </w:tc>
        <w:tc>
          <w:tcPr>
            <w:tcW w:w="6661" w:type="dxa"/>
          </w:tcPr>
          <w:p w14:paraId="257717B2" w14:textId="77777777" w:rsidR="003D1273" w:rsidRPr="00F7145A" w:rsidRDefault="003D1273" w:rsidP="00BB0470">
            <w:pPr>
              <w:pStyle w:val="ListParagraph"/>
              <w:ind w:left="0"/>
              <w:jc w:val="both"/>
            </w:pPr>
            <w:r w:rsidRPr="00F7145A">
              <w:t>(mark, “Strictly Confidentiality to be unsealed by Addressee only’)</w:t>
            </w:r>
          </w:p>
          <w:p w14:paraId="64D4C2DB" w14:textId="77777777" w:rsidR="003D1273" w:rsidRPr="00F7145A" w:rsidRDefault="003D1273" w:rsidP="00BB0470">
            <w:pPr>
              <w:pStyle w:val="ListParagraph"/>
              <w:ind w:left="0"/>
              <w:jc w:val="both"/>
            </w:pPr>
            <w:r w:rsidRPr="00F7145A">
              <w:t>Tambun Indah Land Berhad</w:t>
            </w:r>
          </w:p>
          <w:p w14:paraId="5144386E" w14:textId="77777777" w:rsidR="003D1273" w:rsidRPr="00F7145A" w:rsidRDefault="003D1273" w:rsidP="00BB0470">
            <w:pPr>
              <w:jc w:val="both"/>
            </w:pPr>
            <w:r w:rsidRPr="00F7145A">
              <w:t>Address: 12-01 Penthouse Wisma Pantai</w:t>
            </w:r>
          </w:p>
          <w:p w14:paraId="4135AAE1" w14:textId="77777777" w:rsidR="003D1273" w:rsidRPr="00F7145A" w:rsidRDefault="003D1273" w:rsidP="00BB0470">
            <w:pPr>
              <w:jc w:val="both"/>
            </w:pPr>
            <w:r w:rsidRPr="00F7145A">
              <w:t>Jalan Wisma Pantai, Kampung Gajah,</w:t>
            </w:r>
          </w:p>
          <w:p w14:paraId="42E94830" w14:textId="77777777" w:rsidR="003D1273" w:rsidRPr="00F7145A" w:rsidRDefault="003D1273" w:rsidP="00BB0470">
            <w:pPr>
              <w:jc w:val="both"/>
            </w:pPr>
            <w:r w:rsidRPr="00F7145A">
              <w:t>12200 Butterworth, Penang, Malaysia.</w:t>
            </w:r>
          </w:p>
          <w:p w14:paraId="0A833A19" w14:textId="77777777" w:rsidR="003D1273" w:rsidRPr="00F7145A" w:rsidRDefault="003D1273" w:rsidP="00BB0470">
            <w:pPr>
              <w:jc w:val="both"/>
            </w:pPr>
          </w:p>
          <w:p w14:paraId="675890B2" w14:textId="77777777" w:rsidR="003D1273" w:rsidRPr="00F7145A" w:rsidRDefault="003D1273" w:rsidP="00BB0470">
            <w:pPr>
              <w:jc w:val="both"/>
            </w:pPr>
            <w:r w:rsidRPr="00F7145A">
              <w:t xml:space="preserve">Mr Lai </w:t>
            </w:r>
            <w:proofErr w:type="spellStart"/>
            <w:r w:rsidRPr="00F7145A">
              <w:t>Fook</w:t>
            </w:r>
            <w:proofErr w:type="spellEnd"/>
            <w:r w:rsidRPr="00F7145A">
              <w:t xml:space="preserve"> Hoy (Independent Non-Executive Chairman) </w:t>
            </w:r>
          </w:p>
          <w:p w14:paraId="4BB3DEAB" w14:textId="77777777" w:rsidR="003D1273" w:rsidRPr="00F7145A" w:rsidRDefault="003D1273" w:rsidP="00BB0470">
            <w:pPr>
              <w:jc w:val="both"/>
            </w:pPr>
          </w:p>
        </w:tc>
      </w:tr>
      <w:tr w:rsidR="003D1273" w:rsidRPr="00280429" w14:paraId="22053695" w14:textId="77777777" w:rsidTr="00BB0470">
        <w:tc>
          <w:tcPr>
            <w:tcW w:w="1969" w:type="dxa"/>
          </w:tcPr>
          <w:p w14:paraId="0E9F4B3F" w14:textId="77777777" w:rsidR="003D1273" w:rsidRPr="00280429" w:rsidRDefault="003D1273" w:rsidP="00BB0470">
            <w:pPr>
              <w:pStyle w:val="ListParagraph"/>
              <w:ind w:left="0"/>
              <w:jc w:val="both"/>
              <w:rPr>
                <w:color w:val="FF0000"/>
              </w:rPr>
            </w:pPr>
            <w:r w:rsidRPr="00F7145A">
              <w:t xml:space="preserve">Email to </w:t>
            </w:r>
          </w:p>
        </w:tc>
        <w:tc>
          <w:tcPr>
            <w:tcW w:w="6661" w:type="dxa"/>
          </w:tcPr>
          <w:p w14:paraId="10165A39" w14:textId="77777777" w:rsidR="003D1273" w:rsidRPr="00F7145A" w:rsidRDefault="00165778" w:rsidP="00BB0470">
            <w:pPr>
              <w:pStyle w:val="ListParagraph"/>
              <w:ind w:left="0"/>
              <w:jc w:val="both"/>
            </w:pPr>
            <w:hyperlink r:id="rId8" w:history="1">
              <w:r w:rsidR="003D1273" w:rsidRPr="00F7145A">
                <w:rPr>
                  <w:rStyle w:val="Hyperlink"/>
                  <w:color w:val="auto"/>
                </w:rPr>
                <w:t>laifh@ymail.com</w:t>
              </w:r>
            </w:hyperlink>
            <w:r w:rsidR="003D1273" w:rsidRPr="00F7145A">
              <w:t xml:space="preserve"> </w:t>
            </w:r>
          </w:p>
          <w:p w14:paraId="4490083C" w14:textId="77777777" w:rsidR="003D1273" w:rsidRPr="00F7145A" w:rsidRDefault="003D1273" w:rsidP="00BB0470">
            <w:pPr>
              <w:jc w:val="both"/>
            </w:pPr>
            <w:r w:rsidRPr="00F7145A">
              <w:t xml:space="preserve">(Mr Lai </w:t>
            </w:r>
            <w:proofErr w:type="spellStart"/>
            <w:r w:rsidRPr="00F7145A">
              <w:t>Fook</w:t>
            </w:r>
            <w:proofErr w:type="spellEnd"/>
            <w:r w:rsidRPr="00F7145A">
              <w:t xml:space="preserve"> Hoy)</w:t>
            </w:r>
          </w:p>
          <w:p w14:paraId="6498C33B" w14:textId="77777777" w:rsidR="003D1273" w:rsidRPr="00F7145A" w:rsidRDefault="003D1273" w:rsidP="00BB0470">
            <w:pPr>
              <w:pStyle w:val="ListParagraph"/>
              <w:ind w:left="0"/>
              <w:jc w:val="both"/>
            </w:pPr>
          </w:p>
          <w:p w14:paraId="53869BAE" w14:textId="77777777" w:rsidR="003D1273" w:rsidRPr="00F7145A" w:rsidRDefault="003D1273" w:rsidP="00BB0470">
            <w:pPr>
              <w:pStyle w:val="ListParagraph"/>
              <w:ind w:left="0"/>
              <w:jc w:val="both"/>
            </w:pPr>
            <w:r w:rsidRPr="00F7145A">
              <w:t>or</w:t>
            </w:r>
          </w:p>
          <w:p w14:paraId="6E0F359B" w14:textId="77777777" w:rsidR="003D1273" w:rsidRPr="00280429" w:rsidRDefault="003D1273" w:rsidP="00BB0470">
            <w:pPr>
              <w:pStyle w:val="ListParagraph"/>
              <w:ind w:left="0"/>
              <w:jc w:val="both"/>
              <w:rPr>
                <w:color w:val="FF0000"/>
              </w:rPr>
            </w:pPr>
            <w:r w:rsidRPr="00280429">
              <w:rPr>
                <w:color w:val="FF0000"/>
              </w:rPr>
              <w:t xml:space="preserve"> </w:t>
            </w:r>
          </w:p>
          <w:p w14:paraId="58885B84" w14:textId="77777777" w:rsidR="003D1273" w:rsidRPr="00F7145A" w:rsidRDefault="00165778" w:rsidP="00BB0470">
            <w:pPr>
              <w:pStyle w:val="ListParagraph"/>
              <w:ind w:left="0"/>
              <w:jc w:val="both"/>
            </w:pPr>
            <w:hyperlink r:id="rId9" w:history="1">
              <w:r w:rsidR="003D1273" w:rsidRPr="00F7145A">
                <w:rPr>
                  <w:rStyle w:val="Hyperlink"/>
                </w:rPr>
                <w:t>whistleblow@tambunindah.com</w:t>
              </w:r>
            </w:hyperlink>
          </w:p>
          <w:p w14:paraId="022BB97D" w14:textId="18EB7FBC" w:rsidR="003D1273" w:rsidRPr="00F7145A" w:rsidRDefault="003D1273" w:rsidP="00BB0470">
            <w:pPr>
              <w:pStyle w:val="ListParagraph"/>
              <w:ind w:left="0"/>
              <w:jc w:val="both"/>
            </w:pPr>
            <w:r w:rsidRPr="00F7145A">
              <w:t xml:space="preserve">(Mr Lai </w:t>
            </w:r>
            <w:proofErr w:type="spellStart"/>
            <w:r w:rsidRPr="00F7145A">
              <w:t>Fook</w:t>
            </w:r>
            <w:proofErr w:type="spellEnd"/>
            <w:r w:rsidRPr="00F7145A">
              <w:t xml:space="preserve"> Hoy and </w:t>
            </w:r>
            <w:r w:rsidR="00744D80" w:rsidRPr="00744D80">
              <w:t>Managing Director</w:t>
            </w:r>
            <w:r w:rsidRPr="00F7145A">
              <w:t>)</w:t>
            </w:r>
          </w:p>
          <w:p w14:paraId="62779E6A" w14:textId="77777777" w:rsidR="003D1273" w:rsidRPr="00280429" w:rsidRDefault="003D1273" w:rsidP="00BB0470">
            <w:pPr>
              <w:pStyle w:val="ListParagraph"/>
              <w:ind w:left="0"/>
              <w:jc w:val="both"/>
              <w:rPr>
                <w:color w:val="FF0000"/>
              </w:rPr>
            </w:pPr>
          </w:p>
        </w:tc>
      </w:tr>
    </w:tbl>
    <w:p w14:paraId="5DFB4D56" w14:textId="77777777" w:rsidR="009D18B0" w:rsidRPr="00255CBA" w:rsidRDefault="009D18B0" w:rsidP="009D18B0">
      <w:pPr>
        <w:spacing w:after="0"/>
        <w:jc w:val="both"/>
      </w:pPr>
    </w:p>
    <w:p w14:paraId="2F5AD012" w14:textId="47F2FB82" w:rsidR="003C57AC" w:rsidRDefault="003C57AC">
      <w:r>
        <w:br w:type="page"/>
      </w:r>
    </w:p>
    <w:p w14:paraId="40B82442" w14:textId="17100993" w:rsidR="00F7145A" w:rsidRPr="00627F2E" w:rsidRDefault="00F7145A" w:rsidP="00723680">
      <w:pPr>
        <w:pStyle w:val="ListParagraph"/>
        <w:numPr>
          <w:ilvl w:val="0"/>
          <w:numId w:val="25"/>
        </w:numPr>
        <w:spacing w:after="0"/>
        <w:jc w:val="both"/>
      </w:pPr>
      <w:r w:rsidRPr="00627F2E">
        <w:lastRenderedPageBreak/>
        <w:t xml:space="preserve">Upon the receipt of a Whistleblowing report, the recipients will </w:t>
      </w:r>
      <w:r w:rsidR="00227404">
        <w:t xml:space="preserve">promptly </w:t>
      </w:r>
      <w:r w:rsidRPr="00627F2E">
        <w:t xml:space="preserve">review and evaluate the said disclosure and its potential severity to determine the course of action. Where practicable, the recipients will arrange a private meeting with the </w:t>
      </w:r>
      <w:proofErr w:type="spellStart"/>
      <w:r w:rsidRPr="00627F2E">
        <w:rPr>
          <w:rFonts w:hint="eastAsia"/>
        </w:rPr>
        <w:t>Whistleblower</w:t>
      </w:r>
      <w:proofErr w:type="spellEnd"/>
      <w:r w:rsidRPr="00627F2E">
        <w:t xml:space="preserve"> to obtain further information and details prior to a decision of whether further investigation is required. </w:t>
      </w:r>
      <w:r w:rsidR="004E347B">
        <w:t>Therefore</w:t>
      </w:r>
      <w:r w:rsidR="00532501">
        <w:t>,</w:t>
      </w:r>
      <w:r w:rsidRPr="00627F2E">
        <w:t xml:space="preserve"> the </w:t>
      </w:r>
      <w:proofErr w:type="spellStart"/>
      <w:r w:rsidRPr="00627F2E">
        <w:t>Whistleblower</w:t>
      </w:r>
      <w:proofErr w:type="spellEnd"/>
      <w:r w:rsidRPr="00627F2E">
        <w:t xml:space="preserve"> is encouraged to disclose his/her personal details so that the process of obtaining more information on the allegation can be performed. The decision </w:t>
      </w:r>
      <w:r w:rsidR="00227404">
        <w:t xml:space="preserve">on </w:t>
      </w:r>
      <w:r w:rsidRPr="00627F2E">
        <w:t xml:space="preserve">whether further investigation is required </w:t>
      </w:r>
      <w:r w:rsidR="00387065">
        <w:t xml:space="preserve">will be made </w:t>
      </w:r>
      <w:r w:rsidRPr="00627F2E">
        <w:t>within 10 working days upon receipt of a Whistleblowing report.</w:t>
      </w:r>
    </w:p>
    <w:p w14:paraId="7353BF01" w14:textId="38161053" w:rsidR="00F7145A" w:rsidRPr="00627F2E" w:rsidRDefault="00F7145A" w:rsidP="00F7145A">
      <w:pPr>
        <w:pStyle w:val="ListParagraph"/>
        <w:numPr>
          <w:ilvl w:val="0"/>
          <w:numId w:val="25"/>
        </w:numPr>
        <w:spacing w:after="0"/>
        <w:jc w:val="both"/>
      </w:pPr>
      <w:r w:rsidRPr="00627F2E">
        <w:t>Where an investigation is required, the recipients will proceed with a formation of the Investigation Team (“IT”), which</w:t>
      </w:r>
      <w:r w:rsidR="00387065">
        <w:t xml:space="preserve"> will</w:t>
      </w:r>
      <w:r w:rsidRPr="00627F2E">
        <w:t xml:space="preserve"> include members </w:t>
      </w:r>
      <w:r w:rsidR="00387065">
        <w:t xml:space="preserve">of </w:t>
      </w:r>
      <w:r w:rsidRPr="00627F2E">
        <w:t>the Anti-Bribery Compliance Team (“ABCT”), unless there is a conflict of interest.</w:t>
      </w:r>
    </w:p>
    <w:p w14:paraId="6ED3910E" w14:textId="77777777" w:rsidR="00F7145A" w:rsidRPr="00627F2E" w:rsidRDefault="00F7145A" w:rsidP="00F7145A">
      <w:pPr>
        <w:pStyle w:val="ListParagraph"/>
        <w:numPr>
          <w:ilvl w:val="0"/>
          <w:numId w:val="25"/>
        </w:numPr>
        <w:spacing w:after="0"/>
        <w:jc w:val="both"/>
      </w:pPr>
      <w:r w:rsidRPr="00627F2E">
        <w:t xml:space="preserve">The course of action undertaken or will be undertaken by the IT will be disclosed and communicated to the </w:t>
      </w:r>
      <w:proofErr w:type="spellStart"/>
      <w:r w:rsidRPr="00627F2E">
        <w:t>Whistleblower</w:t>
      </w:r>
      <w:proofErr w:type="spellEnd"/>
      <w:r w:rsidRPr="00627F2E">
        <w:t xml:space="preserve"> upon the completion of investigation. Such communication shall be explained by the Coordinator of IT.   </w:t>
      </w:r>
    </w:p>
    <w:p w14:paraId="4570C47D" w14:textId="77777777" w:rsidR="00F7145A" w:rsidRPr="00627F2E" w:rsidRDefault="00F7145A" w:rsidP="00F7145A">
      <w:pPr>
        <w:pStyle w:val="ListParagraph"/>
        <w:numPr>
          <w:ilvl w:val="0"/>
          <w:numId w:val="25"/>
        </w:numPr>
        <w:spacing w:after="0"/>
        <w:jc w:val="both"/>
      </w:pPr>
      <w:r w:rsidRPr="00627F2E">
        <w:t xml:space="preserve">The </w:t>
      </w:r>
      <w:proofErr w:type="spellStart"/>
      <w:r w:rsidRPr="00627F2E">
        <w:t>Whistleblower</w:t>
      </w:r>
      <w:proofErr w:type="spellEnd"/>
      <w:r w:rsidRPr="00627F2E">
        <w:t xml:space="preserve"> shall commit to the following, before, during and after his/her reporting:- </w:t>
      </w:r>
    </w:p>
    <w:p w14:paraId="48E19E62" w14:textId="77777777" w:rsidR="00605D45" w:rsidRDefault="00605D45" w:rsidP="00605D45">
      <w:pPr>
        <w:pStyle w:val="ListParagraph"/>
        <w:numPr>
          <w:ilvl w:val="1"/>
          <w:numId w:val="25"/>
        </w:numPr>
        <w:spacing w:after="0"/>
        <w:jc w:val="both"/>
      </w:pPr>
      <w:r>
        <w:t>Do not attempt to contact the suspect to obtain facts or demand restitution; and</w:t>
      </w:r>
    </w:p>
    <w:p w14:paraId="1285EF98" w14:textId="2AA856A0" w:rsidR="00605D45" w:rsidRDefault="00605D45" w:rsidP="00605D45">
      <w:pPr>
        <w:pStyle w:val="ListParagraph"/>
        <w:numPr>
          <w:ilvl w:val="1"/>
          <w:numId w:val="25"/>
        </w:numPr>
        <w:spacing w:after="0"/>
        <w:jc w:val="both"/>
      </w:pPr>
      <w:r>
        <w:t xml:space="preserve">Do not discuss the case, facts, suspicions or allegations with anyone except with the Independent Non-Executive Chairman and/or </w:t>
      </w:r>
      <w:r w:rsidR="00387065">
        <w:t xml:space="preserve">the Managing Director </w:t>
      </w:r>
      <w:r>
        <w:t xml:space="preserve">or the </w:t>
      </w:r>
      <w:r w:rsidR="00AC41E6">
        <w:t>IT members.</w:t>
      </w:r>
      <w:r>
        <w:t xml:space="preserve"> </w:t>
      </w:r>
    </w:p>
    <w:p w14:paraId="217282AE" w14:textId="5D4C10E3" w:rsidR="00847536" w:rsidRPr="00C6257C" w:rsidRDefault="00847536" w:rsidP="001C431C">
      <w:pPr>
        <w:pStyle w:val="ListParagraph"/>
        <w:numPr>
          <w:ilvl w:val="0"/>
          <w:numId w:val="25"/>
        </w:numPr>
        <w:spacing w:after="0"/>
        <w:jc w:val="both"/>
        <w:rPr>
          <w:color w:val="FF0000"/>
        </w:rPr>
      </w:pPr>
      <w:r>
        <w:t xml:space="preserve">The </w:t>
      </w:r>
      <w:r w:rsidR="00F7145A">
        <w:t>Board of Directors (</w:t>
      </w:r>
      <w:r w:rsidR="00960B8A">
        <w:t xml:space="preserve">“the Board”) or </w:t>
      </w:r>
      <w:r>
        <w:t>Audit Committee</w:t>
      </w:r>
      <w:r w:rsidR="00960B8A">
        <w:t xml:space="preserve"> (“AC”)</w:t>
      </w:r>
      <w:r>
        <w:t xml:space="preserve"> </w:t>
      </w:r>
      <w:r w:rsidR="00960B8A">
        <w:t>shall</w:t>
      </w:r>
      <w:r>
        <w:t xml:space="preserve"> be informed as soon as is practicable upon receipt of the report under the following circumstances:</w:t>
      </w:r>
    </w:p>
    <w:p w14:paraId="43FD964D" w14:textId="0E7F1DDE" w:rsidR="00C6257C" w:rsidRPr="00C6257C" w:rsidRDefault="00C6257C" w:rsidP="00C6257C">
      <w:pPr>
        <w:pStyle w:val="ListParagraph"/>
        <w:numPr>
          <w:ilvl w:val="1"/>
          <w:numId w:val="25"/>
        </w:numPr>
        <w:spacing w:after="0"/>
        <w:ind w:left="1276" w:hanging="425"/>
        <w:jc w:val="both"/>
      </w:pPr>
      <w:r w:rsidRPr="00C6257C">
        <w:t>A senior officer is alleged to have engaged in wrongdoing</w:t>
      </w:r>
    </w:p>
    <w:p w14:paraId="3DA9773C" w14:textId="48B876B7" w:rsidR="00C6257C" w:rsidRPr="00C6257C" w:rsidRDefault="00C6257C" w:rsidP="00C6257C">
      <w:pPr>
        <w:pStyle w:val="ListParagraph"/>
        <w:numPr>
          <w:ilvl w:val="1"/>
          <w:numId w:val="25"/>
        </w:numPr>
        <w:spacing w:after="0"/>
        <w:ind w:left="1276" w:hanging="425"/>
        <w:jc w:val="both"/>
      </w:pPr>
      <w:r w:rsidRPr="00C6257C">
        <w:t xml:space="preserve">The alleged wrongdoing is serious, </w:t>
      </w:r>
      <w:r w:rsidR="004E347B">
        <w:t>or</w:t>
      </w:r>
      <w:r w:rsidRPr="00C6257C">
        <w:t xml:space="preserve"> </w:t>
      </w:r>
    </w:p>
    <w:p w14:paraId="132A49AB" w14:textId="67AF2105" w:rsidR="00960B8A" w:rsidRPr="00C6257C" w:rsidRDefault="00C6257C" w:rsidP="00723680">
      <w:pPr>
        <w:pStyle w:val="ListParagraph"/>
        <w:numPr>
          <w:ilvl w:val="1"/>
          <w:numId w:val="25"/>
        </w:numPr>
        <w:spacing w:after="0"/>
        <w:ind w:left="1276" w:hanging="425"/>
        <w:jc w:val="both"/>
      </w:pPr>
      <w:r w:rsidRPr="00C6257C">
        <w:t xml:space="preserve">The risk or adverse impact on the </w:t>
      </w:r>
      <w:r w:rsidR="00960B8A">
        <w:t xml:space="preserve">Group </w:t>
      </w:r>
      <w:r w:rsidRPr="00C6257C">
        <w:t>is high</w:t>
      </w:r>
    </w:p>
    <w:p w14:paraId="487C2669" w14:textId="6BAA1A11" w:rsidR="00723680" w:rsidRPr="00627F2E" w:rsidRDefault="00723680" w:rsidP="00627F2E">
      <w:pPr>
        <w:pStyle w:val="ListParagraph"/>
        <w:numPr>
          <w:ilvl w:val="0"/>
          <w:numId w:val="25"/>
        </w:numPr>
        <w:spacing w:after="0"/>
        <w:jc w:val="both"/>
        <w:rPr>
          <w:color w:val="FF0000"/>
        </w:rPr>
      </w:pPr>
      <w:r>
        <w:t>Where applicable,</w:t>
      </w:r>
      <w:r w:rsidR="003216B0">
        <w:t xml:space="preserve"> </w:t>
      </w:r>
      <w:r>
        <w:t xml:space="preserve">the </w:t>
      </w:r>
      <w:r w:rsidR="003216B0">
        <w:t xml:space="preserve">summary of </w:t>
      </w:r>
      <w:r>
        <w:t>r</w:t>
      </w:r>
      <w:r w:rsidR="003216B0">
        <w:t xml:space="preserve">eports received, </w:t>
      </w:r>
      <w:r>
        <w:t xml:space="preserve">results of </w:t>
      </w:r>
      <w:r w:rsidR="003216B0">
        <w:t>investigation</w:t>
      </w:r>
      <w:bookmarkStart w:id="1" w:name="_Hlk37425897"/>
      <w:r w:rsidR="0099254F" w:rsidRPr="0099254F">
        <w:t xml:space="preserve"> </w:t>
      </w:r>
      <w:bookmarkEnd w:id="1"/>
      <w:r w:rsidR="003216B0">
        <w:t xml:space="preserve">and </w:t>
      </w:r>
      <w:r>
        <w:t xml:space="preserve">course of </w:t>
      </w:r>
      <w:r w:rsidR="003216B0">
        <w:t xml:space="preserve">actions taken will be reported </w:t>
      </w:r>
      <w:r>
        <w:t>in</w:t>
      </w:r>
      <w:r w:rsidR="003216B0">
        <w:t xml:space="preserve"> the </w:t>
      </w:r>
      <w:r>
        <w:t>AC meeting conducted</w:t>
      </w:r>
      <w:r w:rsidR="003216B0">
        <w:t xml:space="preserve"> on </w:t>
      </w:r>
      <w:r>
        <w:t xml:space="preserve">a </w:t>
      </w:r>
      <w:r w:rsidR="003216B0">
        <w:t>quarterly basis.</w:t>
      </w:r>
    </w:p>
    <w:p w14:paraId="1C0954F2" w14:textId="77777777" w:rsidR="003D1273" w:rsidRPr="00627F2E" w:rsidRDefault="003D1273" w:rsidP="003216B0">
      <w:pPr>
        <w:spacing w:after="0"/>
        <w:jc w:val="both"/>
      </w:pPr>
    </w:p>
    <w:p w14:paraId="57750415" w14:textId="77777777" w:rsidR="00723680" w:rsidRPr="00627F2E" w:rsidRDefault="00723680" w:rsidP="00723680">
      <w:pPr>
        <w:spacing w:after="0"/>
        <w:jc w:val="both"/>
      </w:pPr>
      <w:r w:rsidRPr="00627F2E">
        <w:t xml:space="preserve">7. Principles and basis in conducting an investigation:- </w:t>
      </w:r>
    </w:p>
    <w:p w14:paraId="3F2A8F31" w14:textId="3FDACA51" w:rsidR="00723680" w:rsidRPr="00627F2E" w:rsidRDefault="00723680" w:rsidP="00723680">
      <w:pPr>
        <w:pStyle w:val="ListParagraph"/>
        <w:numPr>
          <w:ilvl w:val="0"/>
          <w:numId w:val="31"/>
        </w:numPr>
        <w:spacing w:after="0"/>
        <w:jc w:val="both"/>
      </w:pPr>
      <w:r w:rsidRPr="00627F2E">
        <w:t xml:space="preserve">Investigation will be conducted by the IT with the commitment to remain objective, impartial and fair </w:t>
      </w:r>
      <w:r w:rsidR="00AC41E6">
        <w:t xml:space="preserve">during </w:t>
      </w:r>
      <w:r w:rsidRPr="00627F2E">
        <w:t xml:space="preserve">the investigation process; and pledge to discharge their duties competently with the highest level of integrity. </w:t>
      </w:r>
    </w:p>
    <w:p w14:paraId="5EC4246A" w14:textId="77777777" w:rsidR="00723680" w:rsidRPr="00627F2E" w:rsidRDefault="00723680" w:rsidP="00723680">
      <w:pPr>
        <w:pStyle w:val="ListParagraph"/>
        <w:numPr>
          <w:ilvl w:val="0"/>
          <w:numId w:val="31"/>
        </w:numPr>
        <w:spacing w:after="0"/>
        <w:jc w:val="both"/>
      </w:pPr>
      <w:r w:rsidRPr="00627F2E">
        <w:t xml:space="preserve">The </w:t>
      </w:r>
      <w:proofErr w:type="spellStart"/>
      <w:r w:rsidRPr="00627F2E">
        <w:t>Whistleblower</w:t>
      </w:r>
      <w:proofErr w:type="spellEnd"/>
      <w:r w:rsidRPr="00627F2E">
        <w:t xml:space="preserve"> shall not, in any circumstances, attempt to conduct his/her own investigations. </w:t>
      </w:r>
    </w:p>
    <w:p w14:paraId="25B5D9A4" w14:textId="77777777" w:rsidR="00723680" w:rsidRPr="00627F2E" w:rsidRDefault="00723680" w:rsidP="00723680">
      <w:pPr>
        <w:pStyle w:val="ListParagraph"/>
        <w:numPr>
          <w:ilvl w:val="0"/>
          <w:numId w:val="31"/>
        </w:numPr>
        <w:spacing w:after="0"/>
        <w:jc w:val="both"/>
      </w:pPr>
      <w:r w:rsidRPr="00627F2E">
        <w:t xml:space="preserve">The IT shall be granted with appropriate authority, resources and unrestricted access to all relevant records for investigation purposes. </w:t>
      </w:r>
    </w:p>
    <w:p w14:paraId="4C6B27F8" w14:textId="77777777" w:rsidR="00723680" w:rsidRPr="00627F2E" w:rsidRDefault="00723680" w:rsidP="00723680">
      <w:pPr>
        <w:pStyle w:val="ListParagraph"/>
        <w:numPr>
          <w:ilvl w:val="0"/>
          <w:numId w:val="31"/>
        </w:numPr>
        <w:spacing w:after="0"/>
        <w:jc w:val="both"/>
      </w:pPr>
      <w:r w:rsidRPr="00627F2E">
        <w:t xml:space="preserve">All employees in the Group are expected to provide their </w:t>
      </w:r>
      <w:r w:rsidRPr="00627F2E">
        <w:rPr>
          <w:rFonts w:hint="eastAsia"/>
        </w:rPr>
        <w:t>cooperation</w:t>
      </w:r>
      <w:r w:rsidRPr="00627F2E">
        <w:t xml:space="preserve"> and assistance to the IT throughout the investigation. </w:t>
      </w:r>
    </w:p>
    <w:p w14:paraId="45E92232" w14:textId="66D977EE" w:rsidR="003C57AC" w:rsidRDefault="00723680" w:rsidP="00723680">
      <w:pPr>
        <w:pStyle w:val="ListParagraph"/>
        <w:numPr>
          <w:ilvl w:val="0"/>
          <w:numId w:val="31"/>
        </w:numPr>
        <w:spacing w:after="0"/>
        <w:jc w:val="both"/>
      </w:pPr>
      <w:r w:rsidRPr="00627F2E">
        <w:t xml:space="preserve">Wherever deemed appropriate and practicable, the IT may request and schedule meetings with the person(s) under investigation, or anyone perceived to be involved or has any knowledge of the alleged improper conduct. The meeting shall be conducted privately and all discussions shall be documented and retained by the IT. </w:t>
      </w:r>
    </w:p>
    <w:p w14:paraId="7684C788" w14:textId="77777777" w:rsidR="003C57AC" w:rsidRDefault="003C57AC">
      <w:r>
        <w:br w:type="page"/>
      </w:r>
    </w:p>
    <w:p w14:paraId="1BD1AE7C" w14:textId="77777777" w:rsidR="00723680" w:rsidRPr="00627F2E" w:rsidRDefault="00723680" w:rsidP="00723680">
      <w:pPr>
        <w:pStyle w:val="ListParagraph"/>
        <w:numPr>
          <w:ilvl w:val="0"/>
          <w:numId w:val="31"/>
        </w:numPr>
        <w:spacing w:after="0"/>
        <w:jc w:val="both"/>
      </w:pPr>
      <w:r w:rsidRPr="00627F2E">
        <w:lastRenderedPageBreak/>
        <w:t xml:space="preserve">The IT shall submit a report containing the specific allegation(s) of misconduct, relevant information and supporting documentation, correction action and preventive measure taken to the AC. Subsequently, the AC shall report all cases to the Board of Directors, depending on the severity and implications of the case reported. </w:t>
      </w:r>
    </w:p>
    <w:p w14:paraId="561F881D" w14:textId="2A3148DF" w:rsidR="00723680" w:rsidRPr="00627F2E" w:rsidRDefault="002A7EE3" w:rsidP="00723680">
      <w:pPr>
        <w:pStyle w:val="ListParagraph"/>
        <w:numPr>
          <w:ilvl w:val="0"/>
          <w:numId w:val="31"/>
        </w:numPr>
        <w:spacing w:after="0"/>
        <w:jc w:val="both"/>
      </w:pPr>
      <w:r>
        <w:t>D</w:t>
      </w:r>
      <w:r w:rsidR="00723680" w:rsidRPr="00627F2E">
        <w:t xml:space="preserve">epending on the outcome of the investigation, </w:t>
      </w:r>
      <w:r>
        <w:t xml:space="preserve">disciplinary action taken </w:t>
      </w:r>
      <w:r w:rsidR="00723680" w:rsidRPr="00627F2E">
        <w:t>may include suspension, termination, or proceeding with legal action</w:t>
      </w:r>
      <w:r>
        <w:t>.</w:t>
      </w:r>
      <w:r w:rsidR="00723680" w:rsidRPr="00627F2E">
        <w:t xml:space="preserve"> </w:t>
      </w:r>
    </w:p>
    <w:p w14:paraId="12B59BCD" w14:textId="5FBA4E95" w:rsidR="00723680" w:rsidRPr="00627F2E" w:rsidRDefault="00723680" w:rsidP="00723680">
      <w:pPr>
        <w:pStyle w:val="ListParagraph"/>
        <w:numPr>
          <w:ilvl w:val="0"/>
          <w:numId w:val="31"/>
        </w:numPr>
        <w:spacing w:after="0"/>
        <w:jc w:val="both"/>
      </w:pPr>
      <w:r w:rsidRPr="00627F2E">
        <w:t xml:space="preserve">If the Board is of the opinion that the reported case has not been satisfactorily resolved or addressed, and </w:t>
      </w:r>
      <w:r w:rsidR="002A7EE3">
        <w:t xml:space="preserve">has </w:t>
      </w:r>
      <w:r w:rsidRPr="00627F2E">
        <w:t>result</w:t>
      </w:r>
      <w:r w:rsidR="002A7EE3">
        <w:t>ed in</w:t>
      </w:r>
      <w:r w:rsidR="002F44B0">
        <w:t xml:space="preserve"> </w:t>
      </w:r>
      <w:r w:rsidRPr="00627F2E">
        <w:t xml:space="preserve">a breach of the applicable laws and regulations, including but not limited to, Bursa Malaysia Securities Berhad (“The Exchange”) and Malaysia Anti-Corruption Commission (“MACC”), the Board shall report such case to the applicable authority without any further delay. </w:t>
      </w:r>
    </w:p>
    <w:p w14:paraId="5C26C417" w14:textId="77777777" w:rsidR="00723680" w:rsidRPr="00627F2E" w:rsidRDefault="00723680" w:rsidP="00723680">
      <w:pPr>
        <w:pStyle w:val="ListParagraph"/>
        <w:numPr>
          <w:ilvl w:val="0"/>
          <w:numId w:val="31"/>
        </w:numPr>
        <w:spacing w:after="0"/>
        <w:jc w:val="both"/>
      </w:pPr>
      <w:r w:rsidRPr="00627F2E">
        <w:t xml:space="preserve">Subsequently, the Coordinator of IT shall disclose the course of action to the </w:t>
      </w:r>
      <w:proofErr w:type="spellStart"/>
      <w:r w:rsidRPr="00627F2E">
        <w:t>Whistleblower</w:t>
      </w:r>
      <w:proofErr w:type="spellEnd"/>
      <w:r w:rsidRPr="00627F2E">
        <w:t xml:space="preserve"> accordingly. </w:t>
      </w:r>
    </w:p>
    <w:p w14:paraId="563D7E2C" w14:textId="77777777" w:rsidR="00723680" w:rsidRPr="00627F2E" w:rsidRDefault="00723680" w:rsidP="00723680">
      <w:pPr>
        <w:pStyle w:val="ListParagraph"/>
        <w:numPr>
          <w:ilvl w:val="0"/>
          <w:numId w:val="31"/>
        </w:numPr>
        <w:spacing w:after="0"/>
        <w:jc w:val="both"/>
      </w:pPr>
      <w:r w:rsidRPr="00627F2E">
        <w:t xml:space="preserve">All disclosures shall be managed in accordance with the provisions of the Personal Data Protection Act 2010 and any other applicable laws. </w:t>
      </w:r>
    </w:p>
    <w:p w14:paraId="7DE77DCF" w14:textId="77777777" w:rsidR="00D53724" w:rsidRPr="00627F2E" w:rsidRDefault="00D53724" w:rsidP="00723680">
      <w:pPr>
        <w:spacing w:after="0"/>
        <w:jc w:val="both"/>
      </w:pPr>
    </w:p>
    <w:p w14:paraId="71A3F315" w14:textId="467AA5B9" w:rsidR="00723680" w:rsidRPr="00627F2E" w:rsidRDefault="00723680" w:rsidP="00D53724">
      <w:pPr>
        <w:tabs>
          <w:tab w:val="center" w:pos="426"/>
        </w:tabs>
        <w:spacing w:after="0"/>
        <w:ind w:left="312" w:hanging="312"/>
        <w:jc w:val="both"/>
      </w:pPr>
      <w:r w:rsidRPr="00627F2E">
        <w:t>8.</w:t>
      </w:r>
      <w:r w:rsidR="00D53724">
        <w:t xml:space="preserve"> </w:t>
      </w:r>
      <w:r w:rsidRPr="00627F2E">
        <w:t xml:space="preserve">The Group understands that maintaining anonymity of </w:t>
      </w:r>
      <w:r w:rsidR="002A7EE3">
        <w:t xml:space="preserve">the </w:t>
      </w:r>
      <w:proofErr w:type="spellStart"/>
      <w:r w:rsidRPr="00627F2E">
        <w:t>Whistleblower</w:t>
      </w:r>
      <w:proofErr w:type="spellEnd"/>
      <w:r w:rsidRPr="00627F2E">
        <w:t xml:space="preserve"> is </w:t>
      </w:r>
      <w:r w:rsidR="002A7EE3">
        <w:t xml:space="preserve">essential </w:t>
      </w:r>
      <w:r w:rsidRPr="00627F2E">
        <w:t xml:space="preserve">to encourage anyone to report on any actual or suspected misconduct in the Group. However, </w:t>
      </w:r>
      <w:r w:rsidR="002A7EE3">
        <w:t xml:space="preserve">the </w:t>
      </w:r>
      <w:proofErr w:type="spellStart"/>
      <w:r w:rsidRPr="00627F2E">
        <w:t>Whistleblower</w:t>
      </w:r>
      <w:proofErr w:type="spellEnd"/>
      <w:r w:rsidRPr="00627F2E">
        <w:t xml:space="preserve"> must be able to provide sufficient evidence</w:t>
      </w:r>
      <w:r w:rsidR="002A7EE3">
        <w:t xml:space="preserve"> such as</w:t>
      </w:r>
      <w:r w:rsidRPr="00627F2E">
        <w:t xml:space="preserve"> documents, images, footages, audio, email, text messages or any other relevant evidence as proof that the misconduct/wrong-doing will be or ha</w:t>
      </w:r>
      <w:r w:rsidR="002A7EE3">
        <w:t>s</w:t>
      </w:r>
      <w:r w:rsidRPr="00627F2E">
        <w:t xml:space="preserve"> been taken place. </w:t>
      </w:r>
      <w:r w:rsidR="00D30FC1">
        <w:t xml:space="preserve">In the absence of the foregoing, </w:t>
      </w:r>
      <w:r w:rsidRPr="00627F2E">
        <w:t xml:space="preserve">the </w:t>
      </w:r>
      <w:proofErr w:type="spellStart"/>
      <w:r w:rsidRPr="00627F2E">
        <w:t>Whistleblower</w:t>
      </w:r>
      <w:proofErr w:type="spellEnd"/>
      <w:r w:rsidRPr="00627F2E">
        <w:t xml:space="preserve"> must </w:t>
      </w:r>
      <w:r w:rsidR="00D30FC1">
        <w:t xml:space="preserve">provide </w:t>
      </w:r>
      <w:r w:rsidRPr="00627F2E">
        <w:t>credible reasoning/argument that the misconduct/wrong-doing will be or ha</w:t>
      </w:r>
      <w:r w:rsidR="00D30FC1">
        <w:t xml:space="preserve">s </w:t>
      </w:r>
      <w:r w:rsidRPr="00627F2E">
        <w:t>taken place.</w:t>
      </w:r>
    </w:p>
    <w:p w14:paraId="41499F6D" w14:textId="77777777" w:rsidR="009B10BF" w:rsidRPr="00255CBA" w:rsidRDefault="009B10BF" w:rsidP="007111C3">
      <w:pPr>
        <w:spacing w:after="0"/>
        <w:jc w:val="both"/>
        <w:rPr>
          <w:strike/>
        </w:rPr>
      </w:pPr>
    </w:p>
    <w:p w14:paraId="649F5514" w14:textId="77777777" w:rsidR="00CF7771" w:rsidRDefault="00CF7771">
      <w:pPr>
        <w:rPr>
          <w:b/>
          <w:color w:val="FF0000"/>
          <w:u w:val="single"/>
        </w:rPr>
      </w:pPr>
      <w:r>
        <w:rPr>
          <w:b/>
          <w:color w:val="FF0000"/>
          <w:u w:val="single"/>
        </w:rPr>
        <w:br w:type="page"/>
      </w:r>
    </w:p>
    <w:p w14:paraId="54D12FC9" w14:textId="77777777" w:rsidR="0099254F" w:rsidRPr="0099254F" w:rsidRDefault="0099254F" w:rsidP="0099254F">
      <w:pPr>
        <w:spacing w:after="0"/>
        <w:jc w:val="both"/>
        <w:rPr>
          <w:b/>
          <w:u w:val="single"/>
        </w:rPr>
      </w:pPr>
      <w:r w:rsidRPr="0099254F">
        <w:rPr>
          <w:b/>
          <w:u w:val="single"/>
        </w:rPr>
        <w:lastRenderedPageBreak/>
        <w:t>Appendix A: Sample of Whistleblowing Report Form</w:t>
      </w:r>
    </w:p>
    <w:p w14:paraId="78231DEA" w14:textId="77777777" w:rsidR="0099254F" w:rsidRPr="0099254F" w:rsidRDefault="0099254F" w:rsidP="0099254F">
      <w:pPr>
        <w:tabs>
          <w:tab w:val="left" w:pos="8115"/>
        </w:tabs>
        <w:spacing w:after="0"/>
      </w:pPr>
    </w:p>
    <w:tbl>
      <w:tblPr>
        <w:tblStyle w:val="TableGrid"/>
        <w:tblW w:w="0" w:type="auto"/>
        <w:tblLook w:val="04A0" w:firstRow="1" w:lastRow="0" w:firstColumn="1" w:lastColumn="0" w:noHBand="0" w:noVBand="1"/>
      </w:tblPr>
      <w:tblGrid>
        <w:gridCol w:w="3256"/>
        <w:gridCol w:w="69"/>
        <w:gridCol w:w="6025"/>
      </w:tblGrid>
      <w:tr w:rsidR="0099254F" w:rsidRPr="0099254F" w14:paraId="414EB7B6" w14:textId="77777777" w:rsidTr="00746D43">
        <w:tc>
          <w:tcPr>
            <w:tcW w:w="9350" w:type="dxa"/>
            <w:gridSpan w:val="3"/>
          </w:tcPr>
          <w:p w14:paraId="763F896C" w14:textId="77777777" w:rsidR="0099254F" w:rsidRPr="0099254F" w:rsidRDefault="0099254F" w:rsidP="00746D43">
            <w:pPr>
              <w:tabs>
                <w:tab w:val="left" w:pos="8115"/>
              </w:tabs>
              <w:jc w:val="center"/>
              <w:rPr>
                <w:b/>
              </w:rPr>
            </w:pPr>
            <w:r w:rsidRPr="0099254F">
              <w:rPr>
                <w:b/>
              </w:rPr>
              <w:t>Whistleblowing Report Form</w:t>
            </w:r>
          </w:p>
          <w:p w14:paraId="7E87F854" w14:textId="77777777" w:rsidR="0099254F" w:rsidRPr="0099254F" w:rsidRDefault="0099254F" w:rsidP="00746D43">
            <w:pPr>
              <w:tabs>
                <w:tab w:val="left" w:pos="8115"/>
              </w:tabs>
              <w:jc w:val="center"/>
            </w:pPr>
          </w:p>
        </w:tc>
      </w:tr>
      <w:tr w:rsidR="0099254F" w:rsidRPr="0099254F" w14:paraId="57E61617" w14:textId="77777777" w:rsidTr="00746D43">
        <w:tc>
          <w:tcPr>
            <w:tcW w:w="9350" w:type="dxa"/>
            <w:gridSpan w:val="3"/>
          </w:tcPr>
          <w:p w14:paraId="03EA8B13" w14:textId="77777777" w:rsidR="0099254F" w:rsidRPr="0099254F" w:rsidRDefault="0099254F" w:rsidP="00746D43">
            <w:pPr>
              <w:tabs>
                <w:tab w:val="left" w:pos="8115"/>
              </w:tabs>
              <w:jc w:val="center"/>
              <w:rPr>
                <w:b/>
              </w:rPr>
            </w:pPr>
            <w:proofErr w:type="spellStart"/>
            <w:r w:rsidRPr="0099254F">
              <w:rPr>
                <w:b/>
              </w:rPr>
              <w:t>Whistleblower’s</w:t>
            </w:r>
            <w:proofErr w:type="spellEnd"/>
            <w:r w:rsidRPr="0099254F">
              <w:rPr>
                <w:b/>
              </w:rPr>
              <w:t xml:space="preserve"> Contact Information</w:t>
            </w:r>
          </w:p>
        </w:tc>
      </w:tr>
      <w:tr w:rsidR="0099254F" w:rsidRPr="0099254F" w14:paraId="0B23097E" w14:textId="77777777" w:rsidTr="00746D43">
        <w:tc>
          <w:tcPr>
            <w:tcW w:w="3256" w:type="dxa"/>
          </w:tcPr>
          <w:p w14:paraId="30EA676B" w14:textId="77777777" w:rsidR="0099254F" w:rsidRPr="0099254F" w:rsidRDefault="0099254F" w:rsidP="00746D43">
            <w:pPr>
              <w:tabs>
                <w:tab w:val="left" w:pos="8115"/>
              </w:tabs>
            </w:pPr>
            <w:r w:rsidRPr="0099254F">
              <w:t>Name</w:t>
            </w:r>
          </w:p>
        </w:tc>
        <w:tc>
          <w:tcPr>
            <w:tcW w:w="6094" w:type="dxa"/>
            <w:gridSpan w:val="2"/>
          </w:tcPr>
          <w:p w14:paraId="2B8E3F66" w14:textId="77777777" w:rsidR="0099254F" w:rsidRPr="0099254F" w:rsidRDefault="0099254F" w:rsidP="00746D43">
            <w:pPr>
              <w:tabs>
                <w:tab w:val="left" w:pos="8115"/>
              </w:tabs>
              <w:jc w:val="center"/>
              <w:rPr>
                <w:b/>
              </w:rPr>
            </w:pPr>
          </w:p>
        </w:tc>
      </w:tr>
      <w:tr w:rsidR="0099254F" w:rsidRPr="0099254F" w14:paraId="20854ACF" w14:textId="77777777" w:rsidTr="00746D43">
        <w:tc>
          <w:tcPr>
            <w:tcW w:w="3256" w:type="dxa"/>
          </w:tcPr>
          <w:p w14:paraId="5A2FEDA8" w14:textId="77777777" w:rsidR="0099254F" w:rsidRPr="0099254F" w:rsidRDefault="0099254F" w:rsidP="00746D43">
            <w:pPr>
              <w:tabs>
                <w:tab w:val="left" w:pos="8115"/>
              </w:tabs>
            </w:pPr>
            <w:r w:rsidRPr="0099254F">
              <w:t>Email address</w:t>
            </w:r>
          </w:p>
        </w:tc>
        <w:tc>
          <w:tcPr>
            <w:tcW w:w="6094" w:type="dxa"/>
            <w:gridSpan w:val="2"/>
          </w:tcPr>
          <w:p w14:paraId="7BBD196C" w14:textId="77777777" w:rsidR="0099254F" w:rsidRPr="0099254F" w:rsidRDefault="0099254F" w:rsidP="00746D43">
            <w:pPr>
              <w:tabs>
                <w:tab w:val="left" w:pos="8115"/>
              </w:tabs>
              <w:jc w:val="center"/>
              <w:rPr>
                <w:b/>
              </w:rPr>
            </w:pPr>
          </w:p>
        </w:tc>
      </w:tr>
      <w:tr w:rsidR="0099254F" w:rsidRPr="0099254F" w14:paraId="56E5B306" w14:textId="77777777" w:rsidTr="00746D43">
        <w:tc>
          <w:tcPr>
            <w:tcW w:w="3256" w:type="dxa"/>
          </w:tcPr>
          <w:p w14:paraId="3493A35E" w14:textId="77777777" w:rsidR="0099254F" w:rsidRPr="0099254F" w:rsidRDefault="0099254F" w:rsidP="00746D43">
            <w:pPr>
              <w:tabs>
                <w:tab w:val="left" w:pos="8115"/>
              </w:tabs>
            </w:pPr>
            <w:r w:rsidRPr="0099254F">
              <w:t>Contact Number</w:t>
            </w:r>
          </w:p>
        </w:tc>
        <w:tc>
          <w:tcPr>
            <w:tcW w:w="6094" w:type="dxa"/>
            <w:gridSpan w:val="2"/>
          </w:tcPr>
          <w:p w14:paraId="1EEF2185" w14:textId="77777777" w:rsidR="0099254F" w:rsidRPr="0099254F" w:rsidRDefault="0099254F" w:rsidP="00746D43">
            <w:pPr>
              <w:tabs>
                <w:tab w:val="left" w:pos="8115"/>
              </w:tabs>
              <w:jc w:val="center"/>
              <w:rPr>
                <w:b/>
              </w:rPr>
            </w:pPr>
          </w:p>
        </w:tc>
      </w:tr>
      <w:tr w:rsidR="0099254F" w:rsidRPr="0099254F" w14:paraId="5512C7BD" w14:textId="77777777" w:rsidTr="00746D43">
        <w:tc>
          <w:tcPr>
            <w:tcW w:w="9350" w:type="dxa"/>
            <w:gridSpan w:val="3"/>
          </w:tcPr>
          <w:p w14:paraId="4511C080" w14:textId="77777777" w:rsidR="0099254F" w:rsidRPr="0099254F" w:rsidRDefault="0099254F" w:rsidP="00746D43">
            <w:pPr>
              <w:tabs>
                <w:tab w:val="left" w:pos="8115"/>
              </w:tabs>
              <w:jc w:val="center"/>
              <w:rPr>
                <w:b/>
              </w:rPr>
            </w:pPr>
            <w:r w:rsidRPr="0099254F">
              <w:rPr>
                <w:b/>
              </w:rPr>
              <w:t>Suspect’s Information</w:t>
            </w:r>
          </w:p>
        </w:tc>
      </w:tr>
      <w:tr w:rsidR="0099254F" w:rsidRPr="0099254F" w14:paraId="45619BAD" w14:textId="77777777" w:rsidTr="00746D43">
        <w:tc>
          <w:tcPr>
            <w:tcW w:w="3325" w:type="dxa"/>
            <w:gridSpan w:val="2"/>
          </w:tcPr>
          <w:p w14:paraId="4C858450" w14:textId="77777777" w:rsidR="0099254F" w:rsidRPr="0099254F" w:rsidRDefault="0099254F" w:rsidP="00746D43">
            <w:pPr>
              <w:tabs>
                <w:tab w:val="left" w:pos="8115"/>
              </w:tabs>
            </w:pPr>
            <w:r w:rsidRPr="0099254F">
              <w:t>Name</w:t>
            </w:r>
          </w:p>
        </w:tc>
        <w:tc>
          <w:tcPr>
            <w:tcW w:w="6025" w:type="dxa"/>
          </w:tcPr>
          <w:p w14:paraId="3931C50F" w14:textId="77777777" w:rsidR="0099254F" w:rsidRPr="0099254F" w:rsidRDefault="0099254F" w:rsidP="00746D43">
            <w:pPr>
              <w:tabs>
                <w:tab w:val="left" w:pos="8115"/>
              </w:tabs>
            </w:pPr>
          </w:p>
        </w:tc>
      </w:tr>
      <w:tr w:rsidR="0099254F" w:rsidRPr="0099254F" w14:paraId="4DFC4781" w14:textId="77777777" w:rsidTr="00746D43">
        <w:tc>
          <w:tcPr>
            <w:tcW w:w="3325" w:type="dxa"/>
            <w:gridSpan w:val="2"/>
          </w:tcPr>
          <w:p w14:paraId="4C9E23C6" w14:textId="77777777" w:rsidR="0099254F" w:rsidRPr="0099254F" w:rsidRDefault="0099254F" w:rsidP="00746D43">
            <w:pPr>
              <w:tabs>
                <w:tab w:val="left" w:pos="8115"/>
              </w:tabs>
            </w:pPr>
            <w:r w:rsidRPr="0099254F">
              <w:t xml:space="preserve">Designation </w:t>
            </w:r>
          </w:p>
        </w:tc>
        <w:tc>
          <w:tcPr>
            <w:tcW w:w="6025" w:type="dxa"/>
          </w:tcPr>
          <w:p w14:paraId="69CF3A4B" w14:textId="77777777" w:rsidR="0099254F" w:rsidRPr="0099254F" w:rsidRDefault="0099254F" w:rsidP="00746D43">
            <w:pPr>
              <w:tabs>
                <w:tab w:val="left" w:pos="8115"/>
              </w:tabs>
            </w:pPr>
          </w:p>
        </w:tc>
      </w:tr>
      <w:tr w:rsidR="0099254F" w:rsidRPr="0099254F" w14:paraId="7C5C6B5A" w14:textId="77777777" w:rsidTr="00746D43">
        <w:tc>
          <w:tcPr>
            <w:tcW w:w="3325" w:type="dxa"/>
            <w:gridSpan w:val="2"/>
          </w:tcPr>
          <w:p w14:paraId="62500E28" w14:textId="77777777" w:rsidR="0099254F" w:rsidRPr="0099254F" w:rsidRDefault="0099254F" w:rsidP="00746D43">
            <w:pPr>
              <w:tabs>
                <w:tab w:val="left" w:pos="8115"/>
              </w:tabs>
            </w:pPr>
            <w:r w:rsidRPr="0099254F">
              <w:t>Division and Department (where applicable)</w:t>
            </w:r>
          </w:p>
        </w:tc>
        <w:tc>
          <w:tcPr>
            <w:tcW w:w="6025" w:type="dxa"/>
          </w:tcPr>
          <w:p w14:paraId="343BFCC2" w14:textId="77777777" w:rsidR="0099254F" w:rsidRPr="0099254F" w:rsidRDefault="0099254F" w:rsidP="00746D43">
            <w:pPr>
              <w:tabs>
                <w:tab w:val="left" w:pos="8115"/>
              </w:tabs>
            </w:pPr>
          </w:p>
        </w:tc>
      </w:tr>
      <w:tr w:rsidR="0099254F" w:rsidRPr="0099254F" w14:paraId="3E2E89FA" w14:textId="77777777" w:rsidTr="00746D43">
        <w:tc>
          <w:tcPr>
            <w:tcW w:w="3325" w:type="dxa"/>
            <w:gridSpan w:val="2"/>
          </w:tcPr>
          <w:p w14:paraId="008F437A" w14:textId="77777777" w:rsidR="0099254F" w:rsidRPr="0099254F" w:rsidRDefault="0099254F" w:rsidP="00746D43">
            <w:pPr>
              <w:tabs>
                <w:tab w:val="left" w:pos="8115"/>
              </w:tabs>
            </w:pPr>
            <w:r w:rsidRPr="0099254F">
              <w:t>Email address</w:t>
            </w:r>
          </w:p>
        </w:tc>
        <w:tc>
          <w:tcPr>
            <w:tcW w:w="6025" w:type="dxa"/>
          </w:tcPr>
          <w:p w14:paraId="131C4277" w14:textId="77777777" w:rsidR="0099254F" w:rsidRPr="0099254F" w:rsidRDefault="0099254F" w:rsidP="00746D43">
            <w:pPr>
              <w:tabs>
                <w:tab w:val="left" w:pos="8115"/>
              </w:tabs>
            </w:pPr>
          </w:p>
        </w:tc>
      </w:tr>
      <w:tr w:rsidR="0099254F" w:rsidRPr="0099254F" w14:paraId="798682F4" w14:textId="77777777" w:rsidTr="00746D43">
        <w:tc>
          <w:tcPr>
            <w:tcW w:w="3325" w:type="dxa"/>
            <w:gridSpan w:val="2"/>
          </w:tcPr>
          <w:p w14:paraId="1A700A63" w14:textId="77777777" w:rsidR="0099254F" w:rsidRPr="0099254F" w:rsidRDefault="0099254F" w:rsidP="00746D43">
            <w:pPr>
              <w:tabs>
                <w:tab w:val="left" w:pos="8115"/>
              </w:tabs>
            </w:pPr>
            <w:r w:rsidRPr="0099254F">
              <w:t>Contact number</w:t>
            </w:r>
          </w:p>
        </w:tc>
        <w:tc>
          <w:tcPr>
            <w:tcW w:w="6025" w:type="dxa"/>
          </w:tcPr>
          <w:p w14:paraId="574B2991" w14:textId="77777777" w:rsidR="0099254F" w:rsidRPr="0099254F" w:rsidRDefault="0099254F" w:rsidP="00746D43">
            <w:pPr>
              <w:tabs>
                <w:tab w:val="left" w:pos="8115"/>
              </w:tabs>
            </w:pPr>
          </w:p>
        </w:tc>
      </w:tr>
      <w:tr w:rsidR="0099254F" w:rsidRPr="0099254F" w14:paraId="0C4487BE" w14:textId="77777777" w:rsidTr="00746D43">
        <w:tc>
          <w:tcPr>
            <w:tcW w:w="9350" w:type="dxa"/>
            <w:gridSpan w:val="3"/>
          </w:tcPr>
          <w:p w14:paraId="385ABE55" w14:textId="77777777" w:rsidR="0099254F" w:rsidRPr="0099254F" w:rsidRDefault="0099254F" w:rsidP="00746D43">
            <w:pPr>
              <w:tabs>
                <w:tab w:val="left" w:pos="8115"/>
              </w:tabs>
              <w:jc w:val="center"/>
              <w:rPr>
                <w:b/>
              </w:rPr>
            </w:pPr>
            <w:r w:rsidRPr="0099254F">
              <w:rPr>
                <w:b/>
              </w:rPr>
              <w:t>Witness(es) Information (if any)</w:t>
            </w:r>
          </w:p>
        </w:tc>
      </w:tr>
      <w:tr w:rsidR="0099254F" w:rsidRPr="0099254F" w14:paraId="5E24526B" w14:textId="77777777" w:rsidTr="00746D43">
        <w:tc>
          <w:tcPr>
            <w:tcW w:w="3325" w:type="dxa"/>
            <w:gridSpan w:val="2"/>
          </w:tcPr>
          <w:p w14:paraId="3C1834BA" w14:textId="77777777" w:rsidR="0099254F" w:rsidRPr="0099254F" w:rsidRDefault="0099254F" w:rsidP="00746D43">
            <w:pPr>
              <w:tabs>
                <w:tab w:val="left" w:pos="8115"/>
              </w:tabs>
              <w:rPr>
                <w:lang w:val="en-MY"/>
              </w:rPr>
            </w:pPr>
            <w:r w:rsidRPr="0099254F">
              <w:t>Name (1)</w:t>
            </w:r>
          </w:p>
        </w:tc>
        <w:tc>
          <w:tcPr>
            <w:tcW w:w="6025" w:type="dxa"/>
          </w:tcPr>
          <w:p w14:paraId="07AB9FF6" w14:textId="77777777" w:rsidR="0099254F" w:rsidRPr="0099254F" w:rsidRDefault="0099254F" w:rsidP="00746D43">
            <w:pPr>
              <w:tabs>
                <w:tab w:val="left" w:pos="8115"/>
              </w:tabs>
            </w:pPr>
          </w:p>
        </w:tc>
      </w:tr>
      <w:tr w:rsidR="0099254F" w:rsidRPr="0099254F" w14:paraId="0AC1AAF8" w14:textId="77777777" w:rsidTr="00746D43">
        <w:tc>
          <w:tcPr>
            <w:tcW w:w="3325" w:type="dxa"/>
            <w:gridSpan w:val="2"/>
          </w:tcPr>
          <w:p w14:paraId="327AB999" w14:textId="77777777" w:rsidR="0099254F" w:rsidRPr="0099254F" w:rsidRDefault="0099254F" w:rsidP="00746D43">
            <w:pPr>
              <w:tabs>
                <w:tab w:val="left" w:pos="8115"/>
              </w:tabs>
            </w:pPr>
            <w:r w:rsidRPr="0099254F">
              <w:t>Division of Department (if any)</w:t>
            </w:r>
          </w:p>
        </w:tc>
        <w:tc>
          <w:tcPr>
            <w:tcW w:w="6025" w:type="dxa"/>
          </w:tcPr>
          <w:p w14:paraId="292EFD8C" w14:textId="77777777" w:rsidR="0099254F" w:rsidRPr="0099254F" w:rsidRDefault="0099254F" w:rsidP="00746D43">
            <w:pPr>
              <w:tabs>
                <w:tab w:val="left" w:pos="8115"/>
              </w:tabs>
            </w:pPr>
          </w:p>
        </w:tc>
      </w:tr>
      <w:tr w:rsidR="0099254F" w:rsidRPr="0099254F" w14:paraId="6E2C7567" w14:textId="77777777" w:rsidTr="00746D43">
        <w:tc>
          <w:tcPr>
            <w:tcW w:w="3325" w:type="dxa"/>
            <w:gridSpan w:val="2"/>
          </w:tcPr>
          <w:p w14:paraId="42C8AE08" w14:textId="77777777" w:rsidR="0099254F" w:rsidRPr="0099254F" w:rsidRDefault="0099254F" w:rsidP="00746D43">
            <w:pPr>
              <w:tabs>
                <w:tab w:val="left" w:pos="8115"/>
              </w:tabs>
            </w:pPr>
            <w:r w:rsidRPr="0099254F">
              <w:t>Email address</w:t>
            </w:r>
          </w:p>
        </w:tc>
        <w:tc>
          <w:tcPr>
            <w:tcW w:w="6025" w:type="dxa"/>
          </w:tcPr>
          <w:p w14:paraId="27C93CC1" w14:textId="77777777" w:rsidR="0099254F" w:rsidRPr="0099254F" w:rsidRDefault="0099254F" w:rsidP="00746D43">
            <w:pPr>
              <w:tabs>
                <w:tab w:val="left" w:pos="8115"/>
              </w:tabs>
            </w:pPr>
          </w:p>
        </w:tc>
      </w:tr>
      <w:tr w:rsidR="0099254F" w:rsidRPr="0099254F" w14:paraId="229E37FC" w14:textId="77777777" w:rsidTr="00746D43">
        <w:tc>
          <w:tcPr>
            <w:tcW w:w="3325" w:type="dxa"/>
            <w:gridSpan w:val="2"/>
          </w:tcPr>
          <w:p w14:paraId="3AA0E096" w14:textId="77777777" w:rsidR="0099254F" w:rsidRPr="0099254F" w:rsidRDefault="0099254F" w:rsidP="00746D43">
            <w:pPr>
              <w:tabs>
                <w:tab w:val="left" w:pos="8115"/>
              </w:tabs>
            </w:pPr>
            <w:r w:rsidRPr="0099254F">
              <w:t>Contact number</w:t>
            </w:r>
          </w:p>
        </w:tc>
        <w:tc>
          <w:tcPr>
            <w:tcW w:w="6025" w:type="dxa"/>
          </w:tcPr>
          <w:p w14:paraId="48D4B12F" w14:textId="77777777" w:rsidR="0099254F" w:rsidRPr="0099254F" w:rsidRDefault="0099254F" w:rsidP="00746D43">
            <w:pPr>
              <w:tabs>
                <w:tab w:val="left" w:pos="8115"/>
              </w:tabs>
            </w:pPr>
          </w:p>
        </w:tc>
      </w:tr>
      <w:tr w:rsidR="0099254F" w:rsidRPr="0099254F" w14:paraId="41466598" w14:textId="77777777" w:rsidTr="00746D43">
        <w:tc>
          <w:tcPr>
            <w:tcW w:w="3325" w:type="dxa"/>
            <w:gridSpan w:val="2"/>
          </w:tcPr>
          <w:p w14:paraId="2AD68535" w14:textId="77777777" w:rsidR="0099254F" w:rsidRPr="0099254F" w:rsidRDefault="0099254F" w:rsidP="00746D43">
            <w:pPr>
              <w:tabs>
                <w:tab w:val="left" w:pos="8115"/>
              </w:tabs>
            </w:pPr>
            <w:r w:rsidRPr="0099254F">
              <w:t>Name (2)</w:t>
            </w:r>
          </w:p>
        </w:tc>
        <w:tc>
          <w:tcPr>
            <w:tcW w:w="6025" w:type="dxa"/>
          </w:tcPr>
          <w:p w14:paraId="02C100C0" w14:textId="77777777" w:rsidR="0099254F" w:rsidRPr="0099254F" w:rsidRDefault="0099254F" w:rsidP="00746D43">
            <w:pPr>
              <w:tabs>
                <w:tab w:val="left" w:pos="8115"/>
              </w:tabs>
            </w:pPr>
          </w:p>
        </w:tc>
      </w:tr>
      <w:tr w:rsidR="0099254F" w:rsidRPr="0099254F" w14:paraId="71694CE7" w14:textId="77777777" w:rsidTr="00746D43">
        <w:tc>
          <w:tcPr>
            <w:tcW w:w="3325" w:type="dxa"/>
            <w:gridSpan w:val="2"/>
          </w:tcPr>
          <w:p w14:paraId="44B459A1" w14:textId="77777777" w:rsidR="0099254F" w:rsidRPr="0099254F" w:rsidRDefault="0099254F" w:rsidP="00746D43">
            <w:pPr>
              <w:tabs>
                <w:tab w:val="left" w:pos="8115"/>
              </w:tabs>
            </w:pPr>
            <w:r w:rsidRPr="0099254F">
              <w:t>Division of Department (if any)</w:t>
            </w:r>
          </w:p>
        </w:tc>
        <w:tc>
          <w:tcPr>
            <w:tcW w:w="6025" w:type="dxa"/>
          </w:tcPr>
          <w:p w14:paraId="55DF4510" w14:textId="77777777" w:rsidR="0099254F" w:rsidRPr="0099254F" w:rsidRDefault="0099254F" w:rsidP="00746D43">
            <w:pPr>
              <w:tabs>
                <w:tab w:val="left" w:pos="8115"/>
              </w:tabs>
            </w:pPr>
          </w:p>
        </w:tc>
      </w:tr>
      <w:tr w:rsidR="0099254F" w:rsidRPr="0099254F" w14:paraId="7CFB9CCC" w14:textId="77777777" w:rsidTr="00746D43">
        <w:tc>
          <w:tcPr>
            <w:tcW w:w="3325" w:type="dxa"/>
            <w:gridSpan w:val="2"/>
          </w:tcPr>
          <w:p w14:paraId="6FB82ECE" w14:textId="77777777" w:rsidR="0099254F" w:rsidRPr="0099254F" w:rsidRDefault="0099254F" w:rsidP="00746D43">
            <w:pPr>
              <w:tabs>
                <w:tab w:val="left" w:pos="8115"/>
              </w:tabs>
            </w:pPr>
            <w:r w:rsidRPr="0099254F">
              <w:t>Email address</w:t>
            </w:r>
          </w:p>
        </w:tc>
        <w:tc>
          <w:tcPr>
            <w:tcW w:w="6025" w:type="dxa"/>
          </w:tcPr>
          <w:p w14:paraId="07E87C77" w14:textId="77777777" w:rsidR="0099254F" w:rsidRPr="0099254F" w:rsidRDefault="0099254F" w:rsidP="00746D43">
            <w:pPr>
              <w:tabs>
                <w:tab w:val="left" w:pos="8115"/>
              </w:tabs>
            </w:pPr>
          </w:p>
        </w:tc>
      </w:tr>
      <w:tr w:rsidR="0099254F" w:rsidRPr="0099254F" w14:paraId="44AB20C7" w14:textId="77777777" w:rsidTr="00746D43">
        <w:tc>
          <w:tcPr>
            <w:tcW w:w="3325" w:type="dxa"/>
            <w:gridSpan w:val="2"/>
          </w:tcPr>
          <w:p w14:paraId="5BBB2775" w14:textId="77777777" w:rsidR="0099254F" w:rsidRPr="0099254F" w:rsidRDefault="0099254F" w:rsidP="00746D43">
            <w:pPr>
              <w:tabs>
                <w:tab w:val="left" w:pos="8115"/>
              </w:tabs>
            </w:pPr>
            <w:r w:rsidRPr="0099254F">
              <w:t>Contact number</w:t>
            </w:r>
          </w:p>
        </w:tc>
        <w:tc>
          <w:tcPr>
            <w:tcW w:w="6025" w:type="dxa"/>
          </w:tcPr>
          <w:p w14:paraId="35E59C54" w14:textId="77777777" w:rsidR="0099254F" w:rsidRPr="0099254F" w:rsidRDefault="0099254F" w:rsidP="00746D43">
            <w:pPr>
              <w:tabs>
                <w:tab w:val="left" w:pos="8115"/>
              </w:tabs>
            </w:pPr>
          </w:p>
        </w:tc>
      </w:tr>
      <w:tr w:rsidR="0099254F" w:rsidRPr="0099254F" w14:paraId="6D3C66DF" w14:textId="77777777" w:rsidTr="00746D43">
        <w:tc>
          <w:tcPr>
            <w:tcW w:w="9350" w:type="dxa"/>
            <w:gridSpan w:val="3"/>
          </w:tcPr>
          <w:p w14:paraId="74153919" w14:textId="77777777" w:rsidR="0099254F" w:rsidRPr="0099254F" w:rsidRDefault="0099254F" w:rsidP="00746D43">
            <w:pPr>
              <w:tabs>
                <w:tab w:val="left" w:pos="8115"/>
              </w:tabs>
              <w:jc w:val="center"/>
              <w:rPr>
                <w:b/>
              </w:rPr>
            </w:pPr>
            <w:r w:rsidRPr="0099254F">
              <w:rPr>
                <w:b/>
              </w:rPr>
              <w:t>Incidents</w:t>
            </w:r>
          </w:p>
        </w:tc>
      </w:tr>
      <w:tr w:rsidR="0099254F" w:rsidRPr="0099254F" w14:paraId="2691CF84" w14:textId="77777777" w:rsidTr="00746D43">
        <w:tc>
          <w:tcPr>
            <w:tcW w:w="3325" w:type="dxa"/>
            <w:gridSpan w:val="2"/>
          </w:tcPr>
          <w:p w14:paraId="41435D57" w14:textId="77777777" w:rsidR="0099254F" w:rsidRPr="0099254F" w:rsidRDefault="0099254F" w:rsidP="00746D43">
            <w:pPr>
              <w:tabs>
                <w:tab w:val="left" w:pos="8115"/>
              </w:tabs>
            </w:pPr>
            <w:r w:rsidRPr="0099254F">
              <w:t>Incidents/Details of Allegation</w:t>
            </w:r>
          </w:p>
        </w:tc>
        <w:tc>
          <w:tcPr>
            <w:tcW w:w="6025" w:type="dxa"/>
          </w:tcPr>
          <w:p w14:paraId="5060B4D6" w14:textId="77777777" w:rsidR="0099254F" w:rsidRPr="0099254F" w:rsidRDefault="0099254F" w:rsidP="00746D43">
            <w:pPr>
              <w:tabs>
                <w:tab w:val="left" w:pos="8115"/>
              </w:tabs>
            </w:pPr>
          </w:p>
          <w:p w14:paraId="2906549A" w14:textId="77777777" w:rsidR="0099254F" w:rsidRPr="0099254F" w:rsidRDefault="0099254F" w:rsidP="00746D43">
            <w:pPr>
              <w:tabs>
                <w:tab w:val="left" w:pos="8115"/>
              </w:tabs>
            </w:pPr>
          </w:p>
          <w:p w14:paraId="72E87022" w14:textId="77777777" w:rsidR="0099254F" w:rsidRPr="0099254F" w:rsidRDefault="0099254F" w:rsidP="00746D43">
            <w:pPr>
              <w:tabs>
                <w:tab w:val="left" w:pos="8115"/>
              </w:tabs>
            </w:pPr>
          </w:p>
          <w:p w14:paraId="5A22C089" w14:textId="77777777" w:rsidR="0099254F" w:rsidRPr="0099254F" w:rsidRDefault="0099254F" w:rsidP="00746D43">
            <w:pPr>
              <w:tabs>
                <w:tab w:val="left" w:pos="8115"/>
              </w:tabs>
            </w:pPr>
          </w:p>
          <w:p w14:paraId="02412F1A" w14:textId="77777777" w:rsidR="0099254F" w:rsidRPr="0099254F" w:rsidRDefault="0099254F" w:rsidP="00746D43">
            <w:pPr>
              <w:tabs>
                <w:tab w:val="left" w:pos="8115"/>
              </w:tabs>
            </w:pPr>
          </w:p>
          <w:p w14:paraId="19B89811" w14:textId="77777777" w:rsidR="0099254F" w:rsidRPr="0099254F" w:rsidRDefault="0099254F" w:rsidP="00746D43">
            <w:pPr>
              <w:tabs>
                <w:tab w:val="left" w:pos="8115"/>
              </w:tabs>
            </w:pPr>
          </w:p>
          <w:p w14:paraId="59AE90AE" w14:textId="77777777" w:rsidR="0099254F" w:rsidRPr="0099254F" w:rsidRDefault="0099254F" w:rsidP="00746D43">
            <w:pPr>
              <w:tabs>
                <w:tab w:val="left" w:pos="8115"/>
              </w:tabs>
            </w:pPr>
          </w:p>
          <w:p w14:paraId="18F13F27" w14:textId="77777777" w:rsidR="0099254F" w:rsidRPr="0099254F" w:rsidRDefault="0099254F" w:rsidP="00746D43">
            <w:pPr>
              <w:tabs>
                <w:tab w:val="left" w:pos="8115"/>
              </w:tabs>
            </w:pPr>
          </w:p>
          <w:p w14:paraId="7A1069C5" w14:textId="77777777" w:rsidR="0099254F" w:rsidRPr="0099254F" w:rsidRDefault="0099254F" w:rsidP="00746D43">
            <w:pPr>
              <w:tabs>
                <w:tab w:val="left" w:pos="8115"/>
              </w:tabs>
            </w:pPr>
          </w:p>
          <w:p w14:paraId="62B6AA05" w14:textId="77777777" w:rsidR="0099254F" w:rsidRPr="0099254F" w:rsidRDefault="0099254F" w:rsidP="00746D43">
            <w:pPr>
              <w:tabs>
                <w:tab w:val="left" w:pos="8115"/>
              </w:tabs>
            </w:pPr>
          </w:p>
          <w:p w14:paraId="14A55A9C" w14:textId="77777777" w:rsidR="0099254F" w:rsidRPr="0099254F" w:rsidRDefault="0099254F" w:rsidP="00746D43">
            <w:pPr>
              <w:tabs>
                <w:tab w:val="left" w:pos="8115"/>
              </w:tabs>
            </w:pPr>
          </w:p>
        </w:tc>
      </w:tr>
      <w:tr w:rsidR="0099254F" w:rsidRPr="0099254F" w14:paraId="2F68F3B1" w14:textId="77777777" w:rsidTr="00746D43">
        <w:tc>
          <w:tcPr>
            <w:tcW w:w="3325" w:type="dxa"/>
            <w:gridSpan w:val="2"/>
          </w:tcPr>
          <w:p w14:paraId="42D2C150" w14:textId="77777777" w:rsidR="0099254F" w:rsidRPr="0099254F" w:rsidRDefault="0099254F" w:rsidP="00746D43">
            <w:pPr>
              <w:tabs>
                <w:tab w:val="left" w:pos="8115"/>
              </w:tabs>
            </w:pPr>
            <w:r w:rsidRPr="0099254F">
              <w:t>Incident Date and Time</w:t>
            </w:r>
          </w:p>
        </w:tc>
        <w:tc>
          <w:tcPr>
            <w:tcW w:w="6025" w:type="dxa"/>
          </w:tcPr>
          <w:p w14:paraId="2A4EE30B" w14:textId="77777777" w:rsidR="0099254F" w:rsidRPr="0099254F" w:rsidRDefault="0099254F" w:rsidP="00746D43">
            <w:pPr>
              <w:tabs>
                <w:tab w:val="left" w:pos="8115"/>
              </w:tabs>
            </w:pPr>
          </w:p>
        </w:tc>
      </w:tr>
      <w:tr w:rsidR="0099254F" w:rsidRPr="0099254F" w14:paraId="33EE1544" w14:textId="77777777" w:rsidTr="00746D43">
        <w:tc>
          <w:tcPr>
            <w:tcW w:w="3325" w:type="dxa"/>
            <w:gridSpan w:val="2"/>
          </w:tcPr>
          <w:p w14:paraId="685986D8" w14:textId="77777777" w:rsidR="0099254F" w:rsidRPr="0099254F" w:rsidRDefault="0099254F" w:rsidP="00746D43">
            <w:pPr>
              <w:tabs>
                <w:tab w:val="left" w:pos="8115"/>
              </w:tabs>
            </w:pPr>
            <w:r w:rsidRPr="0099254F">
              <w:t>Location of Incident</w:t>
            </w:r>
          </w:p>
        </w:tc>
        <w:tc>
          <w:tcPr>
            <w:tcW w:w="6025" w:type="dxa"/>
          </w:tcPr>
          <w:p w14:paraId="4D96F97D" w14:textId="77777777" w:rsidR="0099254F" w:rsidRPr="0099254F" w:rsidRDefault="0099254F" w:rsidP="00746D43">
            <w:pPr>
              <w:tabs>
                <w:tab w:val="left" w:pos="8115"/>
              </w:tabs>
            </w:pPr>
          </w:p>
        </w:tc>
      </w:tr>
      <w:tr w:rsidR="0099254F" w:rsidRPr="0099254F" w14:paraId="0BA12759" w14:textId="77777777" w:rsidTr="00746D43">
        <w:tc>
          <w:tcPr>
            <w:tcW w:w="3325" w:type="dxa"/>
            <w:gridSpan w:val="2"/>
          </w:tcPr>
          <w:p w14:paraId="4FB297E9" w14:textId="77777777" w:rsidR="0099254F" w:rsidRPr="0099254F" w:rsidRDefault="0099254F" w:rsidP="00746D43">
            <w:pPr>
              <w:tabs>
                <w:tab w:val="left" w:pos="8115"/>
              </w:tabs>
            </w:pPr>
            <w:r w:rsidRPr="0099254F">
              <w:t>How Incident was Detected</w:t>
            </w:r>
          </w:p>
        </w:tc>
        <w:tc>
          <w:tcPr>
            <w:tcW w:w="6025" w:type="dxa"/>
          </w:tcPr>
          <w:p w14:paraId="117AA70E" w14:textId="77777777" w:rsidR="0099254F" w:rsidRPr="0099254F" w:rsidRDefault="0099254F" w:rsidP="00746D43">
            <w:pPr>
              <w:tabs>
                <w:tab w:val="left" w:pos="8115"/>
              </w:tabs>
            </w:pPr>
          </w:p>
          <w:p w14:paraId="29677CA9" w14:textId="77777777" w:rsidR="0099254F" w:rsidRPr="0099254F" w:rsidRDefault="0099254F" w:rsidP="00746D43">
            <w:pPr>
              <w:tabs>
                <w:tab w:val="left" w:pos="8115"/>
              </w:tabs>
            </w:pPr>
          </w:p>
          <w:p w14:paraId="02261832" w14:textId="77777777" w:rsidR="0099254F" w:rsidRPr="0099254F" w:rsidRDefault="0099254F" w:rsidP="00746D43">
            <w:pPr>
              <w:tabs>
                <w:tab w:val="left" w:pos="8115"/>
              </w:tabs>
            </w:pPr>
          </w:p>
          <w:p w14:paraId="0A7ADD81" w14:textId="77777777" w:rsidR="0099254F" w:rsidRPr="0099254F" w:rsidRDefault="0099254F" w:rsidP="00746D43">
            <w:pPr>
              <w:tabs>
                <w:tab w:val="left" w:pos="8115"/>
              </w:tabs>
            </w:pPr>
          </w:p>
          <w:p w14:paraId="26905F34" w14:textId="77777777" w:rsidR="0099254F" w:rsidRPr="0099254F" w:rsidRDefault="0099254F" w:rsidP="00746D43">
            <w:pPr>
              <w:tabs>
                <w:tab w:val="left" w:pos="8115"/>
              </w:tabs>
            </w:pPr>
          </w:p>
        </w:tc>
      </w:tr>
      <w:tr w:rsidR="0099254F" w:rsidRPr="0099254F" w14:paraId="275FCC7D" w14:textId="77777777" w:rsidTr="00746D43">
        <w:tc>
          <w:tcPr>
            <w:tcW w:w="3325" w:type="dxa"/>
            <w:gridSpan w:val="2"/>
          </w:tcPr>
          <w:p w14:paraId="406F4747" w14:textId="77777777" w:rsidR="0099254F" w:rsidRPr="0099254F" w:rsidRDefault="0099254F" w:rsidP="00746D43">
            <w:pPr>
              <w:tabs>
                <w:tab w:val="left" w:pos="8115"/>
              </w:tabs>
            </w:pPr>
            <w:r w:rsidRPr="0099254F">
              <w:t>Estimated value involved (in RM)</w:t>
            </w:r>
          </w:p>
        </w:tc>
        <w:tc>
          <w:tcPr>
            <w:tcW w:w="6025" w:type="dxa"/>
          </w:tcPr>
          <w:p w14:paraId="080E4AFF" w14:textId="77777777" w:rsidR="0099254F" w:rsidRPr="0099254F" w:rsidRDefault="0099254F" w:rsidP="00746D43">
            <w:pPr>
              <w:tabs>
                <w:tab w:val="left" w:pos="8115"/>
              </w:tabs>
            </w:pPr>
          </w:p>
        </w:tc>
      </w:tr>
      <w:tr w:rsidR="0099254F" w:rsidRPr="0099254F" w14:paraId="14C6781F" w14:textId="77777777" w:rsidTr="00746D43">
        <w:tc>
          <w:tcPr>
            <w:tcW w:w="3325" w:type="dxa"/>
            <w:gridSpan w:val="2"/>
          </w:tcPr>
          <w:p w14:paraId="2134A590" w14:textId="77777777" w:rsidR="0099254F" w:rsidRPr="0099254F" w:rsidRDefault="0099254F" w:rsidP="00746D43">
            <w:pPr>
              <w:tabs>
                <w:tab w:val="left" w:pos="8115"/>
              </w:tabs>
            </w:pPr>
            <w:r w:rsidRPr="0099254F">
              <w:t>Evidence of the Allegation</w:t>
            </w:r>
          </w:p>
          <w:p w14:paraId="7BC04A18" w14:textId="77777777" w:rsidR="0099254F" w:rsidRPr="0099254F" w:rsidRDefault="0099254F" w:rsidP="00746D43">
            <w:pPr>
              <w:tabs>
                <w:tab w:val="left" w:pos="8115"/>
              </w:tabs>
            </w:pPr>
          </w:p>
          <w:p w14:paraId="1AE7712F" w14:textId="77777777" w:rsidR="0099254F" w:rsidRPr="0099254F" w:rsidRDefault="0099254F" w:rsidP="00746D43">
            <w:pPr>
              <w:tabs>
                <w:tab w:val="left" w:pos="8115"/>
              </w:tabs>
            </w:pPr>
          </w:p>
          <w:p w14:paraId="3BEDD24B" w14:textId="77777777" w:rsidR="0099254F" w:rsidRPr="0099254F" w:rsidRDefault="0099254F" w:rsidP="00746D43">
            <w:pPr>
              <w:tabs>
                <w:tab w:val="left" w:pos="8115"/>
              </w:tabs>
            </w:pPr>
          </w:p>
          <w:p w14:paraId="2DA96642" w14:textId="77777777" w:rsidR="0099254F" w:rsidRPr="0099254F" w:rsidRDefault="0099254F" w:rsidP="00746D43">
            <w:pPr>
              <w:tabs>
                <w:tab w:val="left" w:pos="8115"/>
              </w:tabs>
            </w:pPr>
          </w:p>
          <w:p w14:paraId="56C4B1BD" w14:textId="77777777" w:rsidR="0099254F" w:rsidRPr="0099254F" w:rsidRDefault="0099254F" w:rsidP="00746D43">
            <w:pPr>
              <w:tabs>
                <w:tab w:val="left" w:pos="8115"/>
              </w:tabs>
            </w:pPr>
          </w:p>
          <w:p w14:paraId="52E38F9A" w14:textId="77777777" w:rsidR="0099254F" w:rsidRPr="0099254F" w:rsidRDefault="0099254F" w:rsidP="00746D43">
            <w:pPr>
              <w:tabs>
                <w:tab w:val="left" w:pos="8115"/>
              </w:tabs>
            </w:pPr>
          </w:p>
        </w:tc>
        <w:tc>
          <w:tcPr>
            <w:tcW w:w="6025" w:type="dxa"/>
          </w:tcPr>
          <w:p w14:paraId="7F08EF04" w14:textId="77777777" w:rsidR="0099254F" w:rsidRPr="0099254F" w:rsidRDefault="0099254F" w:rsidP="00746D43">
            <w:pPr>
              <w:tabs>
                <w:tab w:val="left" w:pos="8115"/>
              </w:tabs>
            </w:pPr>
          </w:p>
        </w:tc>
      </w:tr>
      <w:tr w:rsidR="0099254F" w:rsidRPr="0099254F" w14:paraId="2A0489E8" w14:textId="77777777" w:rsidTr="00746D43">
        <w:tc>
          <w:tcPr>
            <w:tcW w:w="3325" w:type="dxa"/>
            <w:gridSpan w:val="2"/>
          </w:tcPr>
          <w:p w14:paraId="1CFB06EB" w14:textId="77777777" w:rsidR="0099254F" w:rsidRPr="0099254F" w:rsidRDefault="0099254F" w:rsidP="00746D43">
            <w:pPr>
              <w:tabs>
                <w:tab w:val="left" w:pos="8115"/>
              </w:tabs>
            </w:pPr>
            <w:r w:rsidRPr="0099254F">
              <w:t>Other suspected parties involved</w:t>
            </w:r>
          </w:p>
        </w:tc>
        <w:tc>
          <w:tcPr>
            <w:tcW w:w="6025" w:type="dxa"/>
          </w:tcPr>
          <w:p w14:paraId="65452E0D" w14:textId="77777777" w:rsidR="0099254F" w:rsidRPr="0099254F" w:rsidRDefault="0099254F" w:rsidP="00746D43">
            <w:pPr>
              <w:tabs>
                <w:tab w:val="left" w:pos="8115"/>
              </w:tabs>
            </w:pPr>
          </w:p>
        </w:tc>
      </w:tr>
      <w:tr w:rsidR="0099254F" w:rsidRPr="0099254F" w14:paraId="231A5772" w14:textId="77777777" w:rsidTr="00746D43">
        <w:tc>
          <w:tcPr>
            <w:tcW w:w="3325" w:type="dxa"/>
            <w:gridSpan w:val="2"/>
          </w:tcPr>
          <w:p w14:paraId="0B2B5350" w14:textId="77777777" w:rsidR="0099254F" w:rsidRPr="0099254F" w:rsidRDefault="0099254F" w:rsidP="00746D43">
            <w:pPr>
              <w:tabs>
                <w:tab w:val="left" w:pos="8115"/>
              </w:tabs>
            </w:pPr>
            <w:r w:rsidRPr="0099254F">
              <w:t>Additional comments/remarks</w:t>
            </w:r>
          </w:p>
          <w:p w14:paraId="1827E939" w14:textId="77777777" w:rsidR="0099254F" w:rsidRPr="0099254F" w:rsidRDefault="0099254F" w:rsidP="00746D43">
            <w:pPr>
              <w:tabs>
                <w:tab w:val="left" w:pos="8115"/>
              </w:tabs>
            </w:pPr>
          </w:p>
          <w:p w14:paraId="4E2AFC49" w14:textId="77777777" w:rsidR="0099254F" w:rsidRPr="0099254F" w:rsidRDefault="0099254F" w:rsidP="00746D43">
            <w:pPr>
              <w:tabs>
                <w:tab w:val="left" w:pos="8115"/>
              </w:tabs>
            </w:pPr>
          </w:p>
          <w:p w14:paraId="621D486C" w14:textId="77777777" w:rsidR="0099254F" w:rsidRPr="0099254F" w:rsidRDefault="0099254F" w:rsidP="00746D43">
            <w:pPr>
              <w:tabs>
                <w:tab w:val="left" w:pos="8115"/>
              </w:tabs>
            </w:pPr>
          </w:p>
        </w:tc>
        <w:tc>
          <w:tcPr>
            <w:tcW w:w="6025" w:type="dxa"/>
          </w:tcPr>
          <w:p w14:paraId="18703127" w14:textId="77777777" w:rsidR="0099254F" w:rsidRPr="0099254F" w:rsidRDefault="0099254F" w:rsidP="00746D43">
            <w:pPr>
              <w:tabs>
                <w:tab w:val="left" w:pos="8115"/>
              </w:tabs>
            </w:pPr>
          </w:p>
        </w:tc>
      </w:tr>
      <w:tr w:rsidR="0099254F" w:rsidRPr="0099254F" w14:paraId="322BDB94" w14:textId="77777777" w:rsidTr="00746D43">
        <w:tc>
          <w:tcPr>
            <w:tcW w:w="9350" w:type="dxa"/>
            <w:gridSpan w:val="3"/>
          </w:tcPr>
          <w:p w14:paraId="449985AF" w14:textId="77777777" w:rsidR="0099254F" w:rsidRPr="0099254F" w:rsidRDefault="0099254F" w:rsidP="00746D43">
            <w:pPr>
              <w:tabs>
                <w:tab w:val="left" w:pos="8115"/>
              </w:tabs>
              <w:rPr>
                <w:b/>
                <w:u w:val="single"/>
              </w:rPr>
            </w:pPr>
            <w:r w:rsidRPr="0099254F">
              <w:rPr>
                <w:b/>
                <w:u w:val="single"/>
              </w:rPr>
              <w:t>Declaration:</w:t>
            </w:r>
          </w:p>
          <w:p w14:paraId="1CB4878B" w14:textId="77777777" w:rsidR="00D30FC1" w:rsidRDefault="0099254F" w:rsidP="00746D43">
            <w:pPr>
              <w:tabs>
                <w:tab w:val="left" w:pos="8115"/>
              </w:tabs>
            </w:pPr>
            <w:r w:rsidRPr="0099254F">
              <w:t>I……………………………….……….. I/C No:………………………….., on Date…………. declare that the information provided in this report is true to the best of my knowledge and belief and I have made this disclosure voluntarily. I acknowledge that the Group will use the information furnished in this report for investigation purposes.</w:t>
            </w:r>
          </w:p>
          <w:p w14:paraId="4F9DCE58" w14:textId="77777777" w:rsidR="00D30FC1" w:rsidRDefault="00D30FC1" w:rsidP="00746D43">
            <w:pPr>
              <w:tabs>
                <w:tab w:val="left" w:pos="8115"/>
              </w:tabs>
            </w:pPr>
          </w:p>
          <w:p w14:paraId="1FB1C241" w14:textId="77777777" w:rsidR="00D30FC1" w:rsidRDefault="00D30FC1" w:rsidP="00746D43">
            <w:pPr>
              <w:tabs>
                <w:tab w:val="left" w:pos="8115"/>
              </w:tabs>
            </w:pPr>
          </w:p>
          <w:p w14:paraId="5EE23DEA" w14:textId="77777777" w:rsidR="00D30FC1" w:rsidRDefault="00D30FC1" w:rsidP="00746D43">
            <w:pPr>
              <w:tabs>
                <w:tab w:val="left" w:pos="8115"/>
              </w:tabs>
            </w:pPr>
          </w:p>
          <w:p w14:paraId="2EF0F118" w14:textId="77777777" w:rsidR="00D30FC1" w:rsidRDefault="00D30FC1" w:rsidP="00746D43">
            <w:pPr>
              <w:tabs>
                <w:tab w:val="left" w:pos="8115"/>
              </w:tabs>
            </w:pPr>
            <w:r>
              <w:t>Date report received:</w:t>
            </w:r>
          </w:p>
          <w:p w14:paraId="3858A123" w14:textId="77777777" w:rsidR="00D30FC1" w:rsidRDefault="00D30FC1" w:rsidP="00746D43">
            <w:pPr>
              <w:tabs>
                <w:tab w:val="left" w:pos="8115"/>
              </w:tabs>
            </w:pPr>
          </w:p>
          <w:p w14:paraId="6A87E329" w14:textId="1E0E9DA0" w:rsidR="00D30FC1" w:rsidRDefault="00D30FC1" w:rsidP="00746D43">
            <w:pPr>
              <w:tabs>
                <w:tab w:val="left" w:pos="8115"/>
              </w:tabs>
            </w:pPr>
            <w:r>
              <w:t xml:space="preserve">Contact with </w:t>
            </w:r>
            <w:proofErr w:type="spellStart"/>
            <w:r>
              <w:t>Whistleblower</w:t>
            </w:r>
            <w:proofErr w:type="spellEnd"/>
            <w:r>
              <w:t xml:space="preserve">: </w:t>
            </w:r>
          </w:p>
          <w:p w14:paraId="4DD71042" w14:textId="7085C2F1" w:rsidR="00D30FC1" w:rsidRDefault="00D30FC1" w:rsidP="00746D43">
            <w:pPr>
              <w:tabs>
                <w:tab w:val="left" w:pos="8115"/>
              </w:tabs>
            </w:pPr>
          </w:p>
          <w:p w14:paraId="56947DAD" w14:textId="512EC4C4" w:rsidR="00617B85" w:rsidRDefault="00617B85" w:rsidP="00746D43">
            <w:pPr>
              <w:tabs>
                <w:tab w:val="left" w:pos="8115"/>
              </w:tabs>
            </w:pPr>
          </w:p>
          <w:p w14:paraId="0A3F69AD" w14:textId="77777777" w:rsidR="00617B85" w:rsidRDefault="00617B85" w:rsidP="00746D43">
            <w:pPr>
              <w:tabs>
                <w:tab w:val="left" w:pos="8115"/>
              </w:tabs>
            </w:pPr>
          </w:p>
          <w:p w14:paraId="1BBC3ACB" w14:textId="5951E680" w:rsidR="00D30FC1" w:rsidRDefault="00D30FC1" w:rsidP="00746D43">
            <w:pPr>
              <w:tabs>
                <w:tab w:val="left" w:pos="8115"/>
              </w:tabs>
            </w:pPr>
            <w:r>
              <w:t>Follow-up action taken:</w:t>
            </w:r>
          </w:p>
          <w:p w14:paraId="3604A793" w14:textId="74F2494B" w:rsidR="00D30FC1" w:rsidRDefault="00D30FC1" w:rsidP="00746D43">
            <w:pPr>
              <w:tabs>
                <w:tab w:val="left" w:pos="8115"/>
              </w:tabs>
            </w:pPr>
          </w:p>
          <w:p w14:paraId="0DF2B078" w14:textId="7F0EBC00" w:rsidR="00617B85" w:rsidRDefault="00617B85" w:rsidP="00746D43">
            <w:pPr>
              <w:tabs>
                <w:tab w:val="left" w:pos="8115"/>
              </w:tabs>
            </w:pPr>
          </w:p>
          <w:p w14:paraId="734F386B" w14:textId="4D046500" w:rsidR="00617B85" w:rsidRDefault="00617B85" w:rsidP="00746D43">
            <w:pPr>
              <w:tabs>
                <w:tab w:val="left" w:pos="8115"/>
              </w:tabs>
            </w:pPr>
          </w:p>
          <w:p w14:paraId="3CA39F5F" w14:textId="2AD69761" w:rsidR="00617B85" w:rsidRDefault="00617B85" w:rsidP="00746D43">
            <w:pPr>
              <w:tabs>
                <w:tab w:val="left" w:pos="8115"/>
              </w:tabs>
            </w:pPr>
          </w:p>
          <w:p w14:paraId="057A3D42" w14:textId="77777777" w:rsidR="00617B85" w:rsidRDefault="00617B85" w:rsidP="00746D43">
            <w:pPr>
              <w:tabs>
                <w:tab w:val="left" w:pos="8115"/>
              </w:tabs>
            </w:pPr>
          </w:p>
          <w:p w14:paraId="5FEF7086" w14:textId="721A6746" w:rsidR="00617B85" w:rsidRDefault="00617B85" w:rsidP="00D30FC1">
            <w:pPr>
              <w:tabs>
                <w:tab w:val="left" w:pos="8115"/>
              </w:tabs>
            </w:pPr>
            <w:r>
              <w:t>Sign off by:</w:t>
            </w:r>
          </w:p>
          <w:p w14:paraId="65C995AD" w14:textId="77777777" w:rsidR="00617B85" w:rsidRDefault="00617B85" w:rsidP="00D30FC1">
            <w:pPr>
              <w:tabs>
                <w:tab w:val="left" w:pos="8115"/>
              </w:tabs>
            </w:pPr>
          </w:p>
          <w:p w14:paraId="7967B46F" w14:textId="2EC5D532" w:rsidR="00D30FC1" w:rsidRDefault="00617B85" w:rsidP="00D30FC1">
            <w:pPr>
              <w:tabs>
                <w:tab w:val="left" w:pos="8115"/>
              </w:tabs>
            </w:pPr>
            <w:r>
              <w:t>1)</w:t>
            </w:r>
          </w:p>
          <w:p w14:paraId="7690B421" w14:textId="5D835723" w:rsidR="00617B85" w:rsidRDefault="00617B85" w:rsidP="00D30FC1">
            <w:pPr>
              <w:tabs>
                <w:tab w:val="left" w:pos="8115"/>
              </w:tabs>
            </w:pPr>
          </w:p>
          <w:p w14:paraId="12B2B2F5" w14:textId="77777777" w:rsidR="00617B85" w:rsidRDefault="00617B85" w:rsidP="00D30FC1">
            <w:pPr>
              <w:tabs>
                <w:tab w:val="left" w:pos="8115"/>
              </w:tabs>
            </w:pPr>
          </w:p>
          <w:p w14:paraId="533C840D" w14:textId="1C2EF538" w:rsidR="00D30FC1" w:rsidRDefault="00617B85" w:rsidP="00746D43">
            <w:pPr>
              <w:tabs>
                <w:tab w:val="left" w:pos="8115"/>
              </w:tabs>
            </w:pPr>
            <w:r>
              <w:t>2)</w:t>
            </w:r>
          </w:p>
          <w:p w14:paraId="206BD36A" w14:textId="17999E20" w:rsidR="00D30FC1" w:rsidRDefault="00D30FC1" w:rsidP="00746D43">
            <w:pPr>
              <w:tabs>
                <w:tab w:val="left" w:pos="8115"/>
              </w:tabs>
            </w:pPr>
          </w:p>
          <w:p w14:paraId="7B53F5BB" w14:textId="77777777" w:rsidR="00D30FC1" w:rsidRDefault="00D30FC1" w:rsidP="00746D43">
            <w:pPr>
              <w:tabs>
                <w:tab w:val="left" w:pos="8115"/>
              </w:tabs>
            </w:pPr>
          </w:p>
          <w:p w14:paraId="50AA592C" w14:textId="6F474202" w:rsidR="0099254F" w:rsidRPr="0099254F" w:rsidRDefault="0099254F" w:rsidP="00746D43">
            <w:pPr>
              <w:tabs>
                <w:tab w:val="left" w:pos="8115"/>
              </w:tabs>
            </w:pPr>
            <w:r w:rsidRPr="0099254F">
              <w:t xml:space="preserve">  </w:t>
            </w:r>
          </w:p>
        </w:tc>
      </w:tr>
    </w:tbl>
    <w:p w14:paraId="57939A80" w14:textId="77777777" w:rsidR="0099254F" w:rsidRPr="0099254F" w:rsidRDefault="0099254F" w:rsidP="0099254F">
      <w:pPr>
        <w:tabs>
          <w:tab w:val="left" w:pos="8115"/>
        </w:tabs>
        <w:spacing w:after="0"/>
      </w:pPr>
    </w:p>
    <w:tbl>
      <w:tblPr>
        <w:tblStyle w:val="TableGrid"/>
        <w:tblW w:w="0" w:type="auto"/>
        <w:tblLook w:val="04A0" w:firstRow="1" w:lastRow="0" w:firstColumn="1" w:lastColumn="0" w:noHBand="0" w:noVBand="1"/>
      </w:tblPr>
      <w:tblGrid>
        <w:gridCol w:w="3325"/>
        <w:gridCol w:w="2008"/>
        <w:gridCol w:w="2008"/>
        <w:gridCol w:w="2009"/>
      </w:tblGrid>
      <w:tr w:rsidR="0099254F" w:rsidRPr="0099254F" w14:paraId="6AF98F2B" w14:textId="77777777" w:rsidTr="00746D43">
        <w:tc>
          <w:tcPr>
            <w:tcW w:w="9350" w:type="dxa"/>
            <w:gridSpan w:val="4"/>
          </w:tcPr>
          <w:p w14:paraId="549B0341" w14:textId="77777777" w:rsidR="0099254F" w:rsidRPr="0099254F" w:rsidRDefault="0099254F" w:rsidP="00746D43">
            <w:pPr>
              <w:tabs>
                <w:tab w:val="left" w:pos="8115"/>
              </w:tabs>
              <w:rPr>
                <w:b/>
                <w:i/>
              </w:rPr>
            </w:pPr>
            <w:r w:rsidRPr="0099254F">
              <w:rPr>
                <w:b/>
                <w:i/>
              </w:rPr>
              <w:t>For Investigation Team Use Only:</w:t>
            </w:r>
          </w:p>
          <w:p w14:paraId="59D8BDE3" w14:textId="77777777" w:rsidR="0099254F" w:rsidRPr="0099254F" w:rsidRDefault="0099254F" w:rsidP="00746D43">
            <w:pPr>
              <w:tabs>
                <w:tab w:val="left" w:pos="8115"/>
              </w:tabs>
              <w:rPr>
                <w:i/>
              </w:rPr>
            </w:pPr>
          </w:p>
        </w:tc>
      </w:tr>
      <w:tr w:rsidR="0099254F" w:rsidRPr="0099254F" w14:paraId="665B9549" w14:textId="77777777" w:rsidTr="00746D43">
        <w:tc>
          <w:tcPr>
            <w:tcW w:w="3325" w:type="dxa"/>
          </w:tcPr>
          <w:p w14:paraId="02F65F6F" w14:textId="77777777" w:rsidR="0099254F" w:rsidRPr="0099254F" w:rsidRDefault="0099254F" w:rsidP="00746D43">
            <w:pPr>
              <w:tabs>
                <w:tab w:val="left" w:pos="8115"/>
              </w:tabs>
            </w:pPr>
            <w:r w:rsidRPr="0099254F">
              <w:t xml:space="preserve">Case Number: </w:t>
            </w:r>
          </w:p>
        </w:tc>
        <w:tc>
          <w:tcPr>
            <w:tcW w:w="6025" w:type="dxa"/>
            <w:gridSpan w:val="3"/>
          </w:tcPr>
          <w:p w14:paraId="40B7CDB6" w14:textId="77777777" w:rsidR="0099254F" w:rsidRPr="0099254F" w:rsidRDefault="0099254F" w:rsidP="00746D43">
            <w:pPr>
              <w:tabs>
                <w:tab w:val="left" w:pos="8115"/>
              </w:tabs>
            </w:pPr>
          </w:p>
        </w:tc>
      </w:tr>
      <w:tr w:rsidR="0099254F" w:rsidRPr="0099254F" w14:paraId="2751F3B0" w14:textId="77777777" w:rsidTr="00746D43">
        <w:tc>
          <w:tcPr>
            <w:tcW w:w="3325" w:type="dxa"/>
          </w:tcPr>
          <w:p w14:paraId="627AFE04" w14:textId="77777777" w:rsidR="0099254F" w:rsidRPr="0099254F" w:rsidRDefault="0099254F" w:rsidP="00746D43">
            <w:pPr>
              <w:tabs>
                <w:tab w:val="left" w:pos="8115"/>
              </w:tabs>
            </w:pPr>
            <w:r w:rsidRPr="0099254F">
              <w:t xml:space="preserve">Received by: </w:t>
            </w:r>
          </w:p>
        </w:tc>
        <w:tc>
          <w:tcPr>
            <w:tcW w:w="2008" w:type="dxa"/>
          </w:tcPr>
          <w:p w14:paraId="236FB9E5" w14:textId="77777777" w:rsidR="0099254F" w:rsidRPr="0099254F" w:rsidRDefault="0099254F" w:rsidP="00746D43">
            <w:pPr>
              <w:tabs>
                <w:tab w:val="left" w:pos="8115"/>
              </w:tabs>
            </w:pPr>
          </w:p>
        </w:tc>
        <w:tc>
          <w:tcPr>
            <w:tcW w:w="2008" w:type="dxa"/>
          </w:tcPr>
          <w:p w14:paraId="103B42E3" w14:textId="77777777" w:rsidR="0099254F" w:rsidRPr="0099254F" w:rsidRDefault="0099254F" w:rsidP="00746D43">
            <w:pPr>
              <w:tabs>
                <w:tab w:val="left" w:pos="8115"/>
              </w:tabs>
            </w:pPr>
            <w:r w:rsidRPr="0099254F">
              <w:t>Received On:</w:t>
            </w:r>
          </w:p>
        </w:tc>
        <w:tc>
          <w:tcPr>
            <w:tcW w:w="2009" w:type="dxa"/>
          </w:tcPr>
          <w:p w14:paraId="4C81B6E3" w14:textId="77777777" w:rsidR="0099254F" w:rsidRPr="0099254F" w:rsidRDefault="0099254F" w:rsidP="00746D43">
            <w:pPr>
              <w:tabs>
                <w:tab w:val="left" w:pos="8115"/>
              </w:tabs>
            </w:pPr>
          </w:p>
        </w:tc>
      </w:tr>
      <w:tr w:rsidR="0099254F" w:rsidRPr="0099254F" w14:paraId="004E23FF" w14:textId="77777777" w:rsidTr="00746D43">
        <w:tc>
          <w:tcPr>
            <w:tcW w:w="3325" w:type="dxa"/>
          </w:tcPr>
          <w:p w14:paraId="0DFE7CE2" w14:textId="77777777" w:rsidR="0099254F" w:rsidRPr="0099254F" w:rsidRDefault="0099254F" w:rsidP="00746D43">
            <w:pPr>
              <w:tabs>
                <w:tab w:val="left" w:pos="8115"/>
              </w:tabs>
            </w:pPr>
            <w:r w:rsidRPr="0099254F">
              <w:t>Investigation required (Yes/No)</w:t>
            </w:r>
          </w:p>
          <w:p w14:paraId="7709AAB0" w14:textId="77777777" w:rsidR="0099254F" w:rsidRPr="0099254F" w:rsidRDefault="0099254F" w:rsidP="00746D43">
            <w:pPr>
              <w:tabs>
                <w:tab w:val="left" w:pos="8115"/>
              </w:tabs>
            </w:pPr>
            <w:r w:rsidRPr="0099254F">
              <w:t>(Please state the reason if “No”)</w:t>
            </w:r>
          </w:p>
          <w:p w14:paraId="48E611CE" w14:textId="77777777" w:rsidR="0099254F" w:rsidRPr="0099254F" w:rsidRDefault="0099254F" w:rsidP="00746D43">
            <w:pPr>
              <w:tabs>
                <w:tab w:val="left" w:pos="8115"/>
              </w:tabs>
            </w:pPr>
          </w:p>
          <w:p w14:paraId="3D45ED05" w14:textId="77777777" w:rsidR="0099254F" w:rsidRPr="0099254F" w:rsidRDefault="0099254F" w:rsidP="00746D43">
            <w:pPr>
              <w:tabs>
                <w:tab w:val="left" w:pos="8115"/>
              </w:tabs>
            </w:pPr>
          </w:p>
        </w:tc>
        <w:tc>
          <w:tcPr>
            <w:tcW w:w="6025" w:type="dxa"/>
            <w:gridSpan w:val="3"/>
          </w:tcPr>
          <w:p w14:paraId="3EA2A2D9" w14:textId="77777777" w:rsidR="0099254F" w:rsidRPr="0099254F" w:rsidRDefault="0099254F" w:rsidP="00746D43">
            <w:pPr>
              <w:tabs>
                <w:tab w:val="left" w:pos="8115"/>
              </w:tabs>
            </w:pPr>
          </w:p>
        </w:tc>
      </w:tr>
      <w:tr w:rsidR="0099254F" w:rsidRPr="0099254F" w14:paraId="2B784D62" w14:textId="77777777" w:rsidTr="00746D43">
        <w:tc>
          <w:tcPr>
            <w:tcW w:w="3325" w:type="dxa"/>
          </w:tcPr>
          <w:p w14:paraId="50C793D9" w14:textId="77777777" w:rsidR="0099254F" w:rsidRPr="0099254F" w:rsidRDefault="0099254F" w:rsidP="00746D43">
            <w:pPr>
              <w:tabs>
                <w:tab w:val="left" w:pos="8115"/>
              </w:tabs>
            </w:pPr>
            <w:r w:rsidRPr="0099254F">
              <w:t>Investigation to be assigned to</w:t>
            </w:r>
          </w:p>
        </w:tc>
        <w:tc>
          <w:tcPr>
            <w:tcW w:w="6025" w:type="dxa"/>
            <w:gridSpan w:val="3"/>
          </w:tcPr>
          <w:p w14:paraId="137FDE1A" w14:textId="77777777" w:rsidR="0099254F" w:rsidRPr="0099254F" w:rsidRDefault="0099254F" w:rsidP="00746D43">
            <w:pPr>
              <w:tabs>
                <w:tab w:val="left" w:pos="8115"/>
              </w:tabs>
            </w:pPr>
          </w:p>
        </w:tc>
      </w:tr>
      <w:tr w:rsidR="0099254F" w:rsidRPr="0099254F" w14:paraId="6C1B953A" w14:textId="77777777" w:rsidTr="00746D43">
        <w:tc>
          <w:tcPr>
            <w:tcW w:w="3325" w:type="dxa"/>
          </w:tcPr>
          <w:p w14:paraId="413D7C72" w14:textId="77777777" w:rsidR="0099254F" w:rsidRPr="0099254F" w:rsidRDefault="0099254F" w:rsidP="00746D43">
            <w:pPr>
              <w:tabs>
                <w:tab w:val="left" w:pos="8115"/>
              </w:tabs>
            </w:pPr>
            <w:r w:rsidRPr="0099254F">
              <w:t>Investigation results</w:t>
            </w:r>
          </w:p>
          <w:p w14:paraId="6EDC0511" w14:textId="77777777" w:rsidR="0099254F" w:rsidRPr="0099254F" w:rsidRDefault="0099254F" w:rsidP="00746D43">
            <w:pPr>
              <w:tabs>
                <w:tab w:val="left" w:pos="8115"/>
              </w:tabs>
            </w:pPr>
          </w:p>
          <w:p w14:paraId="09BB4D59" w14:textId="77777777" w:rsidR="0099254F" w:rsidRPr="0099254F" w:rsidRDefault="0099254F" w:rsidP="00746D43">
            <w:pPr>
              <w:tabs>
                <w:tab w:val="left" w:pos="8115"/>
              </w:tabs>
            </w:pPr>
          </w:p>
          <w:p w14:paraId="7192FFA8" w14:textId="77777777" w:rsidR="0099254F" w:rsidRPr="0099254F" w:rsidRDefault="0099254F" w:rsidP="00746D43">
            <w:pPr>
              <w:tabs>
                <w:tab w:val="left" w:pos="8115"/>
              </w:tabs>
            </w:pPr>
          </w:p>
          <w:p w14:paraId="2F66D64E" w14:textId="77777777" w:rsidR="0099254F" w:rsidRPr="0099254F" w:rsidRDefault="0099254F" w:rsidP="00746D43">
            <w:pPr>
              <w:tabs>
                <w:tab w:val="left" w:pos="8115"/>
              </w:tabs>
            </w:pPr>
          </w:p>
          <w:p w14:paraId="173834FF" w14:textId="77777777" w:rsidR="0099254F" w:rsidRPr="0099254F" w:rsidRDefault="0099254F" w:rsidP="00746D43">
            <w:pPr>
              <w:tabs>
                <w:tab w:val="left" w:pos="8115"/>
              </w:tabs>
            </w:pPr>
          </w:p>
          <w:p w14:paraId="6255D920" w14:textId="77777777" w:rsidR="0099254F" w:rsidRPr="0099254F" w:rsidRDefault="0099254F" w:rsidP="00746D43">
            <w:pPr>
              <w:tabs>
                <w:tab w:val="left" w:pos="8115"/>
              </w:tabs>
            </w:pPr>
          </w:p>
          <w:p w14:paraId="12778D33" w14:textId="77777777" w:rsidR="0099254F" w:rsidRPr="0099254F" w:rsidRDefault="0099254F" w:rsidP="00746D43">
            <w:pPr>
              <w:tabs>
                <w:tab w:val="left" w:pos="8115"/>
              </w:tabs>
            </w:pPr>
          </w:p>
          <w:p w14:paraId="0F709893" w14:textId="77777777" w:rsidR="0099254F" w:rsidRPr="0099254F" w:rsidRDefault="0099254F" w:rsidP="00746D43">
            <w:pPr>
              <w:tabs>
                <w:tab w:val="left" w:pos="8115"/>
              </w:tabs>
            </w:pPr>
          </w:p>
          <w:p w14:paraId="6D99F7F9" w14:textId="77777777" w:rsidR="0099254F" w:rsidRPr="0099254F" w:rsidRDefault="0099254F" w:rsidP="00746D43">
            <w:pPr>
              <w:tabs>
                <w:tab w:val="left" w:pos="8115"/>
              </w:tabs>
            </w:pPr>
          </w:p>
          <w:p w14:paraId="46CAEA9E" w14:textId="77777777" w:rsidR="0099254F" w:rsidRPr="0099254F" w:rsidRDefault="0099254F" w:rsidP="00746D43">
            <w:pPr>
              <w:tabs>
                <w:tab w:val="left" w:pos="8115"/>
              </w:tabs>
            </w:pPr>
          </w:p>
          <w:p w14:paraId="71977D3F" w14:textId="77777777" w:rsidR="0099254F" w:rsidRPr="0099254F" w:rsidRDefault="0099254F" w:rsidP="00746D43">
            <w:pPr>
              <w:tabs>
                <w:tab w:val="left" w:pos="8115"/>
              </w:tabs>
            </w:pPr>
          </w:p>
          <w:p w14:paraId="5BACCF86" w14:textId="77777777" w:rsidR="0099254F" w:rsidRPr="0099254F" w:rsidRDefault="0099254F" w:rsidP="00746D43">
            <w:pPr>
              <w:tabs>
                <w:tab w:val="left" w:pos="8115"/>
              </w:tabs>
            </w:pPr>
          </w:p>
          <w:p w14:paraId="0FA2286A" w14:textId="77777777" w:rsidR="0099254F" w:rsidRPr="0099254F" w:rsidRDefault="0099254F" w:rsidP="00746D43">
            <w:pPr>
              <w:tabs>
                <w:tab w:val="left" w:pos="8115"/>
              </w:tabs>
            </w:pPr>
          </w:p>
          <w:p w14:paraId="5AF53117" w14:textId="77777777" w:rsidR="0099254F" w:rsidRPr="0099254F" w:rsidRDefault="0099254F" w:rsidP="00746D43">
            <w:pPr>
              <w:tabs>
                <w:tab w:val="left" w:pos="8115"/>
              </w:tabs>
            </w:pPr>
          </w:p>
          <w:p w14:paraId="0B691D3F" w14:textId="77777777" w:rsidR="0099254F" w:rsidRPr="0099254F" w:rsidRDefault="0099254F" w:rsidP="00746D43">
            <w:pPr>
              <w:tabs>
                <w:tab w:val="left" w:pos="8115"/>
              </w:tabs>
            </w:pPr>
          </w:p>
        </w:tc>
        <w:tc>
          <w:tcPr>
            <w:tcW w:w="6025" w:type="dxa"/>
            <w:gridSpan w:val="3"/>
          </w:tcPr>
          <w:p w14:paraId="5A939DDA" w14:textId="77777777" w:rsidR="0099254F" w:rsidRPr="0099254F" w:rsidRDefault="0099254F" w:rsidP="00746D43">
            <w:pPr>
              <w:tabs>
                <w:tab w:val="left" w:pos="8115"/>
              </w:tabs>
            </w:pPr>
          </w:p>
        </w:tc>
      </w:tr>
      <w:tr w:rsidR="0099254F" w:rsidRPr="0099254F" w14:paraId="7CF81EFC" w14:textId="77777777" w:rsidTr="00746D43">
        <w:tc>
          <w:tcPr>
            <w:tcW w:w="3325" w:type="dxa"/>
          </w:tcPr>
          <w:p w14:paraId="7938B486" w14:textId="77777777" w:rsidR="0099254F" w:rsidRPr="0099254F" w:rsidRDefault="0099254F" w:rsidP="00746D43">
            <w:pPr>
              <w:tabs>
                <w:tab w:val="left" w:pos="8115"/>
              </w:tabs>
            </w:pPr>
            <w:r w:rsidRPr="0099254F">
              <w:t>Corrective action taken</w:t>
            </w:r>
          </w:p>
          <w:p w14:paraId="0F726C99" w14:textId="77777777" w:rsidR="0099254F" w:rsidRPr="0099254F" w:rsidRDefault="0099254F" w:rsidP="00746D43">
            <w:pPr>
              <w:tabs>
                <w:tab w:val="left" w:pos="8115"/>
              </w:tabs>
            </w:pPr>
          </w:p>
          <w:p w14:paraId="33BCDD0F" w14:textId="77777777" w:rsidR="0099254F" w:rsidRPr="0099254F" w:rsidRDefault="0099254F" w:rsidP="00746D43">
            <w:pPr>
              <w:tabs>
                <w:tab w:val="left" w:pos="8115"/>
              </w:tabs>
            </w:pPr>
          </w:p>
          <w:p w14:paraId="6F795A1E" w14:textId="77777777" w:rsidR="0099254F" w:rsidRPr="0099254F" w:rsidRDefault="0099254F" w:rsidP="00746D43">
            <w:pPr>
              <w:tabs>
                <w:tab w:val="left" w:pos="8115"/>
              </w:tabs>
            </w:pPr>
          </w:p>
          <w:p w14:paraId="1D8330A7" w14:textId="77777777" w:rsidR="0099254F" w:rsidRPr="0099254F" w:rsidRDefault="0099254F" w:rsidP="00746D43">
            <w:pPr>
              <w:tabs>
                <w:tab w:val="left" w:pos="8115"/>
              </w:tabs>
            </w:pPr>
          </w:p>
          <w:p w14:paraId="4CEE44F8" w14:textId="77777777" w:rsidR="0099254F" w:rsidRPr="0099254F" w:rsidRDefault="0099254F" w:rsidP="00746D43">
            <w:pPr>
              <w:tabs>
                <w:tab w:val="left" w:pos="8115"/>
              </w:tabs>
            </w:pPr>
          </w:p>
          <w:p w14:paraId="6BD8B0D0" w14:textId="77777777" w:rsidR="0099254F" w:rsidRPr="0099254F" w:rsidRDefault="0099254F" w:rsidP="00746D43">
            <w:pPr>
              <w:tabs>
                <w:tab w:val="left" w:pos="8115"/>
              </w:tabs>
            </w:pPr>
          </w:p>
        </w:tc>
        <w:tc>
          <w:tcPr>
            <w:tcW w:w="6025" w:type="dxa"/>
            <w:gridSpan w:val="3"/>
          </w:tcPr>
          <w:p w14:paraId="730409C7" w14:textId="77777777" w:rsidR="0099254F" w:rsidRPr="0099254F" w:rsidRDefault="0099254F" w:rsidP="00746D43">
            <w:pPr>
              <w:tabs>
                <w:tab w:val="left" w:pos="8115"/>
              </w:tabs>
            </w:pPr>
          </w:p>
        </w:tc>
      </w:tr>
      <w:tr w:rsidR="0099254F" w:rsidRPr="0099254F" w14:paraId="4F32A7F3" w14:textId="77777777" w:rsidTr="00746D43">
        <w:tc>
          <w:tcPr>
            <w:tcW w:w="3325" w:type="dxa"/>
          </w:tcPr>
          <w:p w14:paraId="55C9A7F3" w14:textId="77777777" w:rsidR="0099254F" w:rsidRPr="0099254F" w:rsidRDefault="0099254F" w:rsidP="00746D43">
            <w:pPr>
              <w:tabs>
                <w:tab w:val="left" w:pos="8115"/>
              </w:tabs>
            </w:pPr>
            <w:r w:rsidRPr="0099254F">
              <w:t>Preventive measure taken</w:t>
            </w:r>
          </w:p>
          <w:p w14:paraId="343CFF9A" w14:textId="77777777" w:rsidR="0099254F" w:rsidRPr="0099254F" w:rsidRDefault="0099254F" w:rsidP="00746D43">
            <w:pPr>
              <w:tabs>
                <w:tab w:val="left" w:pos="8115"/>
              </w:tabs>
            </w:pPr>
          </w:p>
          <w:p w14:paraId="2326871F" w14:textId="77777777" w:rsidR="0099254F" w:rsidRPr="0099254F" w:rsidRDefault="0099254F" w:rsidP="00746D43">
            <w:pPr>
              <w:tabs>
                <w:tab w:val="left" w:pos="8115"/>
              </w:tabs>
            </w:pPr>
          </w:p>
          <w:p w14:paraId="181A7161" w14:textId="77777777" w:rsidR="0099254F" w:rsidRPr="0099254F" w:rsidRDefault="0099254F" w:rsidP="00746D43">
            <w:pPr>
              <w:tabs>
                <w:tab w:val="left" w:pos="8115"/>
              </w:tabs>
            </w:pPr>
          </w:p>
          <w:p w14:paraId="497C43CB" w14:textId="77777777" w:rsidR="0099254F" w:rsidRPr="0099254F" w:rsidRDefault="0099254F" w:rsidP="00746D43">
            <w:pPr>
              <w:tabs>
                <w:tab w:val="left" w:pos="8115"/>
              </w:tabs>
            </w:pPr>
          </w:p>
          <w:p w14:paraId="3F41AD5F" w14:textId="77777777" w:rsidR="0099254F" w:rsidRPr="0099254F" w:rsidRDefault="0099254F" w:rsidP="00746D43">
            <w:pPr>
              <w:tabs>
                <w:tab w:val="left" w:pos="8115"/>
              </w:tabs>
            </w:pPr>
          </w:p>
          <w:p w14:paraId="55A4DB32" w14:textId="77777777" w:rsidR="0099254F" w:rsidRPr="0099254F" w:rsidRDefault="0099254F" w:rsidP="00746D43">
            <w:pPr>
              <w:tabs>
                <w:tab w:val="left" w:pos="8115"/>
              </w:tabs>
            </w:pPr>
          </w:p>
        </w:tc>
        <w:tc>
          <w:tcPr>
            <w:tcW w:w="6025" w:type="dxa"/>
            <w:gridSpan w:val="3"/>
          </w:tcPr>
          <w:p w14:paraId="3079E428" w14:textId="77777777" w:rsidR="0099254F" w:rsidRPr="0099254F" w:rsidRDefault="0099254F" w:rsidP="00746D43">
            <w:pPr>
              <w:tabs>
                <w:tab w:val="left" w:pos="8115"/>
              </w:tabs>
            </w:pPr>
          </w:p>
        </w:tc>
      </w:tr>
      <w:tr w:rsidR="0099254F" w:rsidRPr="0099254F" w14:paraId="485B9E8F" w14:textId="77777777" w:rsidTr="00746D43">
        <w:tc>
          <w:tcPr>
            <w:tcW w:w="3325" w:type="dxa"/>
          </w:tcPr>
          <w:p w14:paraId="6561F1D0" w14:textId="77777777" w:rsidR="0099254F" w:rsidRPr="0099254F" w:rsidRDefault="0099254F" w:rsidP="00746D43">
            <w:pPr>
              <w:tabs>
                <w:tab w:val="left" w:pos="8115"/>
              </w:tabs>
            </w:pPr>
            <w:r w:rsidRPr="0099254F">
              <w:t>Signed off and approved by</w:t>
            </w:r>
          </w:p>
          <w:p w14:paraId="79869EE9" w14:textId="77777777" w:rsidR="0099254F" w:rsidRPr="0099254F" w:rsidRDefault="0099254F" w:rsidP="00746D43">
            <w:pPr>
              <w:tabs>
                <w:tab w:val="left" w:pos="8115"/>
              </w:tabs>
            </w:pPr>
          </w:p>
        </w:tc>
        <w:tc>
          <w:tcPr>
            <w:tcW w:w="6025" w:type="dxa"/>
            <w:gridSpan w:val="3"/>
          </w:tcPr>
          <w:p w14:paraId="3C8B557E" w14:textId="77777777" w:rsidR="0099254F" w:rsidRPr="0099254F" w:rsidRDefault="0099254F" w:rsidP="00746D43">
            <w:pPr>
              <w:tabs>
                <w:tab w:val="left" w:pos="8115"/>
              </w:tabs>
            </w:pPr>
          </w:p>
        </w:tc>
      </w:tr>
      <w:tr w:rsidR="0099254F" w:rsidRPr="00891538" w14:paraId="19791804" w14:textId="77777777" w:rsidTr="00746D43">
        <w:tc>
          <w:tcPr>
            <w:tcW w:w="3325" w:type="dxa"/>
          </w:tcPr>
          <w:p w14:paraId="7DDEC157" w14:textId="77777777" w:rsidR="0099254F" w:rsidRPr="00891538" w:rsidRDefault="0099254F" w:rsidP="00746D43">
            <w:pPr>
              <w:tabs>
                <w:tab w:val="left" w:pos="8115"/>
              </w:tabs>
            </w:pPr>
            <w:r w:rsidRPr="0099254F">
              <w:t>Date of completion</w:t>
            </w:r>
          </w:p>
        </w:tc>
        <w:tc>
          <w:tcPr>
            <w:tcW w:w="6025" w:type="dxa"/>
            <w:gridSpan w:val="3"/>
          </w:tcPr>
          <w:p w14:paraId="65AC2E4C" w14:textId="77777777" w:rsidR="0099254F" w:rsidRPr="00891538" w:rsidRDefault="0099254F" w:rsidP="00746D43">
            <w:pPr>
              <w:tabs>
                <w:tab w:val="left" w:pos="8115"/>
              </w:tabs>
            </w:pPr>
          </w:p>
        </w:tc>
      </w:tr>
    </w:tbl>
    <w:p w14:paraId="5B149A9E" w14:textId="77777777" w:rsidR="000C7CAE" w:rsidRPr="00891538" w:rsidRDefault="000C7CAE" w:rsidP="007328F7">
      <w:pPr>
        <w:tabs>
          <w:tab w:val="left" w:pos="8115"/>
        </w:tabs>
        <w:spacing w:after="0"/>
      </w:pPr>
    </w:p>
    <w:sectPr w:rsidR="000C7CAE" w:rsidRPr="00891538" w:rsidSect="00891538">
      <w:headerReference w:type="default" r:id="rId10"/>
      <w:foot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46C49" w14:textId="77777777" w:rsidR="00165778" w:rsidRDefault="00165778" w:rsidP="00FA3EB1">
      <w:pPr>
        <w:spacing w:after="0" w:line="240" w:lineRule="auto"/>
      </w:pPr>
      <w:r>
        <w:separator/>
      </w:r>
    </w:p>
  </w:endnote>
  <w:endnote w:type="continuationSeparator" w:id="0">
    <w:p w14:paraId="279184B3" w14:textId="77777777" w:rsidR="00165778" w:rsidRDefault="00165778" w:rsidP="00FA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36C5" w14:textId="77777777" w:rsidR="00B53CB8" w:rsidRPr="00B53CB8" w:rsidRDefault="00B53CB8">
    <w:pPr>
      <w:pStyle w:val="Footer"/>
      <w:rPr>
        <w:i/>
        <w:sz w:val="16"/>
        <w:szCs w:val="16"/>
        <w:lang w:val="en-US"/>
      </w:rPr>
    </w:pPr>
    <w:r w:rsidRPr="00B53CB8">
      <w:rPr>
        <w:i/>
        <w:sz w:val="16"/>
        <w:szCs w:val="16"/>
        <w:lang w:val="en-US"/>
      </w:rPr>
      <w:t>The draft is prepared with the purpose of recommending Tambun Indah Land Berhad (“TILB”) on the suggested revision/format for the Anti-Bribery Management System (“ABMS”) engagement and shall not be treated as the final copy without the</w:t>
    </w:r>
    <w:r w:rsidR="00EA45AD">
      <w:rPr>
        <w:i/>
        <w:sz w:val="16"/>
        <w:szCs w:val="16"/>
        <w:lang w:val="en-US"/>
      </w:rPr>
      <w:t xml:space="preserve"> appropriate</w:t>
    </w:r>
    <w:r w:rsidRPr="00B53CB8">
      <w:rPr>
        <w:i/>
        <w:sz w:val="16"/>
        <w:szCs w:val="16"/>
        <w:lang w:val="en-US"/>
      </w:rPr>
      <w:t xml:space="preserve"> approval from the management.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30AF0" w14:textId="77777777" w:rsidR="00165778" w:rsidRDefault="00165778" w:rsidP="00FA3EB1">
      <w:pPr>
        <w:spacing w:after="0" w:line="240" w:lineRule="auto"/>
      </w:pPr>
      <w:r>
        <w:separator/>
      </w:r>
    </w:p>
  </w:footnote>
  <w:footnote w:type="continuationSeparator" w:id="0">
    <w:p w14:paraId="30FED4EC" w14:textId="77777777" w:rsidR="00165778" w:rsidRDefault="00165778" w:rsidP="00FA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32" w:type="dxa"/>
      <w:tblInd w:w="-147" w:type="dxa"/>
      <w:tblLayout w:type="fixed"/>
      <w:tblLook w:val="04A0" w:firstRow="1" w:lastRow="0" w:firstColumn="1" w:lastColumn="0" w:noHBand="0" w:noVBand="1"/>
    </w:tblPr>
    <w:tblGrid>
      <w:gridCol w:w="2490"/>
      <w:gridCol w:w="5311"/>
      <w:gridCol w:w="1308"/>
      <w:gridCol w:w="1023"/>
    </w:tblGrid>
    <w:tr w:rsidR="00FA3EB1" w:rsidRPr="006A3F0C" w14:paraId="22AC1DE6" w14:textId="77777777" w:rsidTr="00EA45AD">
      <w:trPr>
        <w:trHeight w:val="347"/>
      </w:trPr>
      <w:tc>
        <w:tcPr>
          <w:tcW w:w="2490" w:type="dxa"/>
        </w:tcPr>
        <w:p w14:paraId="6C788D3F" w14:textId="33FDA179" w:rsidR="00FA3EB1" w:rsidRPr="00FA3EB1" w:rsidRDefault="0051503A" w:rsidP="00FA3EB1">
          <w:pPr>
            <w:pStyle w:val="HeaderFooter"/>
            <w:ind w:right="-108"/>
            <w:rPr>
              <w:rFonts w:ascii="Trebuchet MS" w:hAnsi="Trebuchet MS" w:cs="Arial"/>
              <w:b/>
              <w:bCs/>
              <w:szCs w:val="16"/>
            </w:rPr>
          </w:pPr>
          <w:r>
            <w:rPr>
              <w:rFonts w:ascii="Trebuchet MS" w:hAnsi="Trebuchet MS" w:cs="Arial"/>
              <w:b/>
              <w:bCs/>
              <w:szCs w:val="16"/>
            </w:rPr>
            <w:t>Group</w:t>
          </w:r>
        </w:p>
      </w:tc>
      <w:sdt>
        <w:sdtPr>
          <w:rPr>
            <w:rFonts w:ascii="Trebuchet MS" w:hAnsi="Trebuchet MS" w:cs="Arial"/>
            <w:b/>
            <w:bCs/>
            <w:szCs w:val="16"/>
          </w:rPr>
          <w:alias w:val="Company Display"/>
          <w:tag w:val="Company_x0020_Display"/>
          <w:id w:val="1878649588"/>
          <w:placeholder>
            <w:docPart w:val="12C36D705A9F471F95C345872C07CE3C"/>
          </w:placeholder>
          <w:dataBinding w:prefixMappings="xmlns:ns0='http://schemas.microsoft.com/office/2006/metadata/properties' xmlns:ns1='http://www.w3.org/2001/XMLSchema-instance' xmlns:ns2='http://schemas.microsoft.com/office/infopath/2007/PartnerControls' xmlns:ns3='278268c2-58e7-4deb-a3e9-c050e5ec4067' xmlns:ns4='http://schemas.microsoft.com/sharepoint/v3/fields' xmlns:ns5='5b73443b-5f68-4f7f-85e2-e05de6a10195' xmlns:ns6='be68059f-024c-4c8e-9e33-75eb67f5552f' xmlns:ns7='7cfe8f29-d03a-449d-b89f-6b2d9d4a1db9' xmlns:ns8='32b3ca0e-74aa-4f74-8e5e-ba4ded5443ec' " w:xpath="/ns0:properties[1]/documentManagement[1]/ns8:Company_x0020_Display[1]" w:storeItemID="{D43C79E8-99D6-4F4D-81E4-30AC8A6B0C6A}"/>
          <w:text/>
        </w:sdtPr>
        <w:sdtEndPr/>
        <w:sdtContent>
          <w:tc>
            <w:tcPr>
              <w:tcW w:w="7642" w:type="dxa"/>
              <w:gridSpan w:val="3"/>
            </w:tcPr>
            <w:p w14:paraId="67CF9C4D" w14:textId="5517A1DA" w:rsidR="00FA3EB1" w:rsidRPr="00FA3EB1" w:rsidRDefault="00FA3EB1" w:rsidP="00FA3EB1">
              <w:pPr>
                <w:pStyle w:val="HeaderFooter"/>
                <w:tabs>
                  <w:tab w:val="left" w:pos="2940"/>
                </w:tabs>
                <w:rPr>
                  <w:rFonts w:ascii="Trebuchet MS" w:hAnsi="Trebuchet MS" w:cs="Arial"/>
                  <w:b/>
                  <w:bCs/>
                  <w:szCs w:val="16"/>
                </w:rPr>
              </w:pPr>
              <w:r w:rsidRPr="00FA3EB1">
                <w:rPr>
                  <w:rFonts w:ascii="Trebuchet MS" w:hAnsi="Trebuchet MS" w:cs="Arial"/>
                  <w:b/>
                  <w:bCs/>
                  <w:szCs w:val="16"/>
                </w:rPr>
                <w:t xml:space="preserve">TAMBUN INDAH LAND BERHAD </w:t>
              </w:r>
            </w:p>
          </w:tc>
        </w:sdtContent>
      </w:sdt>
    </w:tr>
    <w:tr w:rsidR="00FA3EB1" w:rsidRPr="006A3F0C" w14:paraId="35C6B099" w14:textId="77777777" w:rsidTr="00EA45AD">
      <w:trPr>
        <w:trHeight w:val="338"/>
      </w:trPr>
      <w:tc>
        <w:tcPr>
          <w:tcW w:w="2490" w:type="dxa"/>
        </w:tcPr>
        <w:p w14:paraId="694810E1" w14:textId="77777777" w:rsidR="00FA3EB1" w:rsidRPr="00FA3EB1" w:rsidRDefault="00FA3EB1" w:rsidP="00FA3EB1">
          <w:pPr>
            <w:pStyle w:val="HeaderFooter"/>
            <w:rPr>
              <w:rFonts w:ascii="Trebuchet MS" w:hAnsi="Trebuchet MS" w:cs="Arial"/>
              <w:b/>
              <w:bCs/>
              <w:szCs w:val="16"/>
            </w:rPr>
          </w:pPr>
          <w:r w:rsidRPr="00FA3EB1">
            <w:rPr>
              <w:rFonts w:ascii="Trebuchet MS" w:hAnsi="Trebuchet MS" w:cs="Arial"/>
              <w:b/>
              <w:bCs/>
              <w:szCs w:val="16"/>
            </w:rPr>
            <w:t>Document Title</w:t>
          </w:r>
        </w:p>
      </w:tc>
      <w:tc>
        <w:tcPr>
          <w:tcW w:w="7642" w:type="dxa"/>
          <w:gridSpan w:val="3"/>
        </w:tcPr>
        <w:p w14:paraId="0CBC7AFB" w14:textId="77777777" w:rsidR="00FA3EB1" w:rsidRPr="00FA3EB1" w:rsidRDefault="007111C3" w:rsidP="00EA45AD">
          <w:pPr>
            <w:pStyle w:val="HeaderFooter"/>
            <w:tabs>
              <w:tab w:val="clear" w:pos="4710"/>
              <w:tab w:val="left" w:pos="1650"/>
            </w:tabs>
            <w:ind w:right="-107"/>
            <w:rPr>
              <w:rFonts w:ascii="Trebuchet MS" w:hAnsi="Trebuchet MS" w:cs="Arial"/>
              <w:b/>
              <w:szCs w:val="16"/>
            </w:rPr>
          </w:pPr>
          <w:r>
            <w:rPr>
              <w:rFonts w:ascii="Trebuchet MS" w:hAnsi="Trebuchet MS" w:cs="Arial"/>
              <w:b/>
              <w:szCs w:val="16"/>
            </w:rPr>
            <w:t>WHISTLEBLOWING POLICY</w:t>
          </w:r>
        </w:p>
      </w:tc>
    </w:tr>
    <w:tr w:rsidR="00FA3EB1" w:rsidRPr="006A3F0C" w14:paraId="14B8DB83" w14:textId="77777777" w:rsidTr="00EA45AD">
      <w:trPr>
        <w:trHeight w:val="338"/>
      </w:trPr>
      <w:tc>
        <w:tcPr>
          <w:tcW w:w="2490" w:type="dxa"/>
        </w:tcPr>
        <w:p w14:paraId="47D28B21" w14:textId="77777777" w:rsidR="00FA3EB1" w:rsidRPr="00FA3EB1" w:rsidRDefault="00FA3EB1" w:rsidP="00FA3EB1">
          <w:pPr>
            <w:pStyle w:val="HeaderFooter"/>
            <w:rPr>
              <w:rFonts w:ascii="Trebuchet MS" w:hAnsi="Trebuchet MS" w:cs="Arial"/>
              <w:b/>
              <w:bCs/>
              <w:szCs w:val="16"/>
            </w:rPr>
          </w:pPr>
          <w:r w:rsidRPr="00FA3EB1">
            <w:rPr>
              <w:rFonts w:ascii="Trebuchet MS" w:hAnsi="Trebuchet MS" w:cs="Arial"/>
              <w:b/>
              <w:bCs/>
              <w:szCs w:val="16"/>
            </w:rPr>
            <w:t>Issue Date</w:t>
          </w:r>
        </w:p>
      </w:tc>
      <w:sdt>
        <w:sdtPr>
          <w:rPr>
            <w:rFonts w:ascii="Trebuchet MS" w:hAnsi="Trebuchet MS" w:cs="Arial"/>
            <w:b/>
            <w:szCs w:val="16"/>
          </w:rPr>
          <w:alias w:val="Approver Approval Date"/>
          <w:tag w:val="Approver_x0020_Approval_x0020_Date"/>
          <w:id w:val="-1934897106"/>
          <w:placeholder>
            <w:docPart w:val="4AF6FBF97AF44BC6880B524EFD797E82"/>
          </w:placeholder>
          <w:dataBinding w:prefixMappings="xmlns:ns0='http://schemas.microsoft.com/office/2006/metadata/properties' xmlns:ns1='http://www.w3.org/2001/XMLSchema-instance' xmlns:ns2='http://schemas.microsoft.com/office/infopath/2007/PartnerControls' xmlns:ns3='278268c2-58e7-4deb-a3e9-c050e5ec4067' xmlns:ns4='http://schemas.microsoft.com/sharepoint/v3/fields' xmlns:ns5='5b73443b-5f68-4f7f-85e2-e05de6a10195' xmlns:ns6='be68059f-024c-4c8e-9e33-75eb67f5552f' xmlns:ns7='7cfe8f29-d03a-449d-b89f-6b2d9d4a1db9' xmlns:ns8='32b3ca0e-74aa-4f74-8e5e-ba4ded5443ec' " w:xpath="/ns0:properties[1]/documentManagement[1]/ns3:Approver_x0020_Approval_x0020_Date[1]" w:storeItemID="{D43C79E8-99D6-4F4D-81E4-30AC8A6B0C6A}"/>
          <w:date w:fullDate="2020-04-29T00:00:00Z">
            <w:dateFormat w:val="dd/MM/yyyy"/>
            <w:lid w:val="en-GB"/>
            <w:storeMappedDataAs w:val="dateTime"/>
            <w:calendar w:val="gregorian"/>
          </w:date>
        </w:sdtPr>
        <w:sdtEndPr/>
        <w:sdtContent>
          <w:tc>
            <w:tcPr>
              <w:tcW w:w="5311" w:type="dxa"/>
            </w:tcPr>
            <w:p w14:paraId="73305A42" w14:textId="41FE60AA" w:rsidR="00FA3EB1" w:rsidRPr="00FA3EB1" w:rsidRDefault="006E6481" w:rsidP="00FA3EB1">
              <w:pPr>
                <w:pStyle w:val="HeaderFooter"/>
                <w:rPr>
                  <w:rFonts w:ascii="Trebuchet MS" w:hAnsi="Trebuchet MS" w:cs="Arial"/>
                  <w:b/>
                  <w:szCs w:val="16"/>
                </w:rPr>
              </w:pPr>
              <w:r>
                <w:rPr>
                  <w:rFonts w:ascii="Trebuchet MS" w:hAnsi="Trebuchet MS" w:cs="Arial"/>
                  <w:b/>
                  <w:szCs w:val="16"/>
                  <w:lang w:val="en-GB"/>
                </w:rPr>
                <w:t>29/04/2020</w:t>
              </w:r>
            </w:p>
          </w:tc>
        </w:sdtContent>
      </w:sdt>
      <w:tc>
        <w:tcPr>
          <w:tcW w:w="1308" w:type="dxa"/>
        </w:tcPr>
        <w:p w14:paraId="21039E0C" w14:textId="77777777" w:rsidR="00FA3EB1" w:rsidRPr="00FA3EB1" w:rsidRDefault="00FA3EB1" w:rsidP="00FA3EB1">
          <w:pPr>
            <w:pStyle w:val="HeaderFooter"/>
            <w:rPr>
              <w:rFonts w:ascii="Trebuchet MS" w:hAnsi="Trebuchet MS" w:cs="Arial"/>
              <w:b/>
              <w:bCs/>
              <w:szCs w:val="16"/>
            </w:rPr>
          </w:pPr>
          <w:r w:rsidRPr="00FA3EB1">
            <w:rPr>
              <w:rFonts w:ascii="Trebuchet MS" w:hAnsi="Trebuchet MS" w:cs="Arial"/>
              <w:b/>
              <w:bCs/>
              <w:szCs w:val="16"/>
            </w:rPr>
            <w:t>Page No</w:t>
          </w:r>
        </w:p>
      </w:tc>
      <w:tc>
        <w:tcPr>
          <w:tcW w:w="1023" w:type="dxa"/>
        </w:tcPr>
        <w:p w14:paraId="22D306CE" w14:textId="77777777" w:rsidR="00FA3EB1" w:rsidRPr="00FA3EB1" w:rsidRDefault="00FA3EB1" w:rsidP="00FA3EB1">
          <w:pPr>
            <w:pStyle w:val="HeaderFooter"/>
            <w:rPr>
              <w:rFonts w:ascii="Trebuchet MS" w:hAnsi="Trebuchet MS" w:cs="Arial"/>
              <w:b/>
              <w:bCs/>
              <w:szCs w:val="16"/>
            </w:rPr>
          </w:pPr>
          <w:r w:rsidRPr="00FA3EB1">
            <w:rPr>
              <w:rFonts w:ascii="Trebuchet MS" w:hAnsi="Trebuchet MS" w:cs="Arial"/>
              <w:b/>
              <w:bCs/>
              <w:noProof/>
              <w:szCs w:val="16"/>
            </w:rPr>
            <w:fldChar w:fldCharType="begin"/>
          </w:r>
          <w:r w:rsidRPr="00FA3EB1">
            <w:rPr>
              <w:rFonts w:ascii="Trebuchet MS" w:hAnsi="Trebuchet MS" w:cs="Arial"/>
              <w:b/>
              <w:bCs/>
              <w:noProof/>
              <w:szCs w:val="16"/>
            </w:rPr>
            <w:instrText xml:space="preserve"> PAGE  \* Arabic  \* MERGEFORMAT </w:instrText>
          </w:r>
          <w:r w:rsidRPr="00FA3EB1">
            <w:rPr>
              <w:rFonts w:ascii="Trebuchet MS" w:hAnsi="Trebuchet MS" w:cs="Arial"/>
              <w:b/>
              <w:bCs/>
              <w:noProof/>
              <w:szCs w:val="16"/>
            </w:rPr>
            <w:fldChar w:fldCharType="separate"/>
          </w:r>
          <w:r w:rsidR="00C15FE3">
            <w:rPr>
              <w:rFonts w:ascii="Trebuchet MS" w:hAnsi="Trebuchet MS" w:cs="Arial"/>
              <w:b/>
              <w:bCs/>
              <w:noProof/>
              <w:szCs w:val="16"/>
            </w:rPr>
            <w:t>7</w:t>
          </w:r>
          <w:r w:rsidRPr="00FA3EB1">
            <w:rPr>
              <w:rFonts w:ascii="Trebuchet MS" w:hAnsi="Trebuchet MS" w:cs="Arial"/>
              <w:b/>
              <w:bCs/>
              <w:noProof/>
              <w:szCs w:val="16"/>
            </w:rPr>
            <w:fldChar w:fldCharType="end"/>
          </w:r>
          <w:r w:rsidRPr="00FA3EB1">
            <w:rPr>
              <w:rFonts w:ascii="Trebuchet MS" w:hAnsi="Trebuchet MS" w:cs="Arial"/>
              <w:b/>
              <w:bCs/>
              <w:szCs w:val="16"/>
            </w:rPr>
            <w:t xml:space="preserve"> of </w:t>
          </w:r>
          <w:r w:rsidRPr="00FA3EB1">
            <w:rPr>
              <w:rFonts w:ascii="Trebuchet MS" w:hAnsi="Trebuchet MS" w:cs="Arial"/>
              <w:b/>
              <w:bCs/>
              <w:noProof/>
              <w:szCs w:val="16"/>
            </w:rPr>
            <w:fldChar w:fldCharType="begin"/>
          </w:r>
          <w:r w:rsidRPr="00FA3EB1">
            <w:rPr>
              <w:rFonts w:ascii="Trebuchet MS" w:hAnsi="Trebuchet MS" w:cs="Arial"/>
              <w:b/>
              <w:bCs/>
              <w:noProof/>
              <w:szCs w:val="16"/>
            </w:rPr>
            <w:instrText xml:space="preserve"> NUMPAGES  \* Arabic  \* MERGEFORMAT </w:instrText>
          </w:r>
          <w:r w:rsidRPr="00FA3EB1">
            <w:rPr>
              <w:rFonts w:ascii="Trebuchet MS" w:hAnsi="Trebuchet MS" w:cs="Arial"/>
              <w:b/>
              <w:bCs/>
              <w:noProof/>
              <w:szCs w:val="16"/>
            </w:rPr>
            <w:fldChar w:fldCharType="separate"/>
          </w:r>
          <w:r w:rsidR="00C15FE3">
            <w:rPr>
              <w:rFonts w:ascii="Trebuchet MS" w:hAnsi="Trebuchet MS" w:cs="Arial"/>
              <w:b/>
              <w:bCs/>
              <w:noProof/>
              <w:szCs w:val="16"/>
            </w:rPr>
            <w:t>7</w:t>
          </w:r>
          <w:r w:rsidRPr="00FA3EB1">
            <w:rPr>
              <w:rFonts w:ascii="Trebuchet MS" w:hAnsi="Trebuchet MS" w:cs="Arial"/>
              <w:b/>
              <w:bCs/>
              <w:noProof/>
              <w:szCs w:val="16"/>
            </w:rPr>
            <w:fldChar w:fldCharType="end"/>
          </w:r>
        </w:p>
      </w:tc>
    </w:tr>
  </w:tbl>
  <w:p w14:paraId="12C9FFCB" w14:textId="501462F4" w:rsidR="00FA3EB1" w:rsidRDefault="00FA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CD4"/>
    <w:multiLevelType w:val="hybridMultilevel"/>
    <w:tmpl w:val="2362B2C6"/>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7416FA6"/>
    <w:multiLevelType w:val="hybridMultilevel"/>
    <w:tmpl w:val="F7FC112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85839DF"/>
    <w:multiLevelType w:val="hybridMultilevel"/>
    <w:tmpl w:val="A8E2784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93B49D3"/>
    <w:multiLevelType w:val="hybridMultilevel"/>
    <w:tmpl w:val="BDEA65C2"/>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15:restartNumberingAfterBreak="0">
    <w:nsid w:val="0C34533E"/>
    <w:multiLevelType w:val="hybridMultilevel"/>
    <w:tmpl w:val="919ED148"/>
    <w:lvl w:ilvl="0" w:tplc="FF589F4E">
      <w:numFmt w:val="bullet"/>
      <w:lvlText w:val="-"/>
      <w:lvlJc w:val="left"/>
      <w:pPr>
        <w:ind w:left="1440" w:hanging="360"/>
      </w:pPr>
      <w:rPr>
        <w:rFonts w:ascii="Times New Roman" w:eastAsia="Times New Roman" w:hAnsi="Times New Roman"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5" w15:restartNumberingAfterBreak="0">
    <w:nsid w:val="0D483E51"/>
    <w:multiLevelType w:val="hybridMultilevel"/>
    <w:tmpl w:val="D32E461E"/>
    <w:lvl w:ilvl="0" w:tplc="165E7200">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0ECD04C7"/>
    <w:multiLevelType w:val="hybridMultilevel"/>
    <w:tmpl w:val="D2A6A2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39205CC"/>
    <w:multiLevelType w:val="hybridMultilevel"/>
    <w:tmpl w:val="44AA81EE"/>
    <w:lvl w:ilvl="0" w:tplc="44090019">
      <w:start w:val="1"/>
      <w:numFmt w:val="lowerLetter"/>
      <w:lvlText w:val="%1."/>
      <w:lvlJc w:val="left"/>
      <w:pPr>
        <w:ind w:left="1440" w:hanging="360"/>
      </w:pPr>
      <w:rPr>
        <w:rFonts w:hint="default"/>
      </w:r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8" w15:restartNumberingAfterBreak="0">
    <w:nsid w:val="16A61D7E"/>
    <w:multiLevelType w:val="hybridMultilevel"/>
    <w:tmpl w:val="2D5EFC6E"/>
    <w:lvl w:ilvl="0" w:tplc="44090017">
      <w:start w:val="1"/>
      <w:numFmt w:val="lowerLetter"/>
      <w:lvlText w:val="%1)"/>
      <w:lvlJc w:val="left"/>
      <w:pPr>
        <w:ind w:left="1440" w:hanging="360"/>
      </w:pPr>
      <w:rPr>
        <w:rFonts w:hint="default"/>
      </w:r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9" w15:restartNumberingAfterBreak="0">
    <w:nsid w:val="190E5A48"/>
    <w:multiLevelType w:val="hybridMultilevel"/>
    <w:tmpl w:val="DA381C94"/>
    <w:lvl w:ilvl="0" w:tplc="DDCEB078">
      <w:start w:val="1"/>
      <w:numFmt w:val="lowerRoman"/>
      <w:lvlText w:val="%1."/>
      <w:lvlJc w:val="right"/>
      <w:pPr>
        <w:ind w:left="786" w:hanging="360"/>
      </w:pPr>
      <w:rPr>
        <w:color w:val="auto"/>
      </w:rPr>
    </w:lvl>
    <w:lvl w:ilvl="1" w:tplc="44090019">
      <w:start w:val="1"/>
      <w:numFmt w:val="lowerLetter"/>
      <w:lvlText w:val="%2."/>
      <w:lvlJc w:val="left"/>
      <w:pPr>
        <w:ind w:left="1352"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0" w15:restartNumberingAfterBreak="0">
    <w:nsid w:val="19D37162"/>
    <w:multiLevelType w:val="hybridMultilevel"/>
    <w:tmpl w:val="2B026A38"/>
    <w:lvl w:ilvl="0" w:tplc="4409001B">
      <w:start w:val="1"/>
      <w:numFmt w:val="lowerRoman"/>
      <w:lvlText w:val="%1."/>
      <w:lvlJc w:val="right"/>
      <w:pPr>
        <w:ind w:left="786" w:hanging="360"/>
      </w:p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1" w15:restartNumberingAfterBreak="0">
    <w:nsid w:val="1A2359F0"/>
    <w:multiLevelType w:val="hybridMultilevel"/>
    <w:tmpl w:val="3934CD14"/>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1ACC42F1"/>
    <w:multiLevelType w:val="hybridMultilevel"/>
    <w:tmpl w:val="D8B4EC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1E640DC1"/>
    <w:multiLevelType w:val="hybridMultilevel"/>
    <w:tmpl w:val="4384836C"/>
    <w:lvl w:ilvl="0" w:tplc="4409001B">
      <w:start w:val="1"/>
      <w:numFmt w:val="lowerRoman"/>
      <w:lvlText w:val="%1."/>
      <w:lvlJc w:val="right"/>
      <w:pPr>
        <w:ind w:left="786" w:hanging="360"/>
      </w:pPr>
    </w:lvl>
    <w:lvl w:ilvl="1" w:tplc="44090019">
      <w:start w:val="1"/>
      <w:numFmt w:val="lowerLetter"/>
      <w:lvlText w:val="%2."/>
      <w:lvlJc w:val="left"/>
      <w:pPr>
        <w:ind w:left="1506" w:hanging="360"/>
      </w:pPr>
    </w:lvl>
    <w:lvl w:ilvl="2" w:tplc="64687560">
      <w:start w:val="1"/>
      <w:numFmt w:val="decimal"/>
      <w:lvlText w:val="%3)"/>
      <w:lvlJc w:val="left"/>
      <w:pPr>
        <w:ind w:left="2406" w:hanging="360"/>
      </w:pPr>
      <w:rPr>
        <w:rFonts w:hint="default"/>
      </w:r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4" w15:restartNumberingAfterBreak="0">
    <w:nsid w:val="22C525ED"/>
    <w:multiLevelType w:val="hybridMultilevel"/>
    <w:tmpl w:val="8F842F42"/>
    <w:lvl w:ilvl="0" w:tplc="44090019">
      <w:start w:val="9"/>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F325881"/>
    <w:multiLevelType w:val="hybridMultilevel"/>
    <w:tmpl w:val="7548A982"/>
    <w:lvl w:ilvl="0" w:tplc="73AADB60">
      <w:start w:val="1"/>
      <w:numFmt w:val="upperRoman"/>
      <w:lvlText w:val="%1."/>
      <w:lvlJc w:val="right"/>
      <w:pPr>
        <w:ind w:left="720" w:hanging="360"/>
      </w:pPr>
      <w:rPr>
        <w:rFonts w:ascii="Trebuchet MS" w:eastAsiaTheme="minorEastAsia" w:hAnsi="Trebuchet MS" w:cstheme="minorBid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D647554"/>
    <w:multiLevelType w:val="hybridMultilevel"/>
    <w:tmpl w:val="BAD288C8"/>
    <w:lvl w:ilvl="0" w:tplc="4409001B">
      <w:start w:val="1"/>
      <w:numFmt w:val="lowerRoman"/>
      <w:lvlText w:val="%1."/>
      <w:lvlJc w:val="right"/>
      <w:pPr>
        <w:ind w:left="786" w:hanging="360"/>
      </w:p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7" w15:restartNumberingAfterBreak="0">
    <w:nsid w:val="3D7B5E3B"/>
    <w:multiLevelType w:val="hybridMultilevel"/>
    <w:tmpl w:val="D960EF52"/>
    <w:lvl w:ilvl="0" w:tplc="44090017">
      <w:start w:val="1"/>
      <w:numFmt w:val="lowerLetter"/>
      <w:lvlText w:val="%1)"/>
      <w:lvlJc w:val="left"/>
      <w:pPr>
        <w:ind w:left="720" w:hanging="360"/>
      </w:pPr>
    </w:lvl>
    <w:lvl w:ilvl="1" w:tplc="D72EAD62">
      <w:start w:val="1"/>
      <w:numFmt w:val="lowerRoman"/>
      <w:lvlText w:val="%2."/>
      <w:lvlJc w:val="left"/>
      <w:pPr>
        <w:ind w:left="1800" w:hanging="72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EC419AF"/>
    <w:multiLevelType w:val="hybridMultilevel"/>
    <w:tmpl w:val="97A4EF6C"/>
    <w:lvl w:ilvl="0" w:tplc="4409001B">
      <w:start w:val="1"/>
      <w:numFmt w:val="lowerRoman"/>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31C4E2A"/>
    <w:multiLevelType w:val="hybridMultilevel"/>
    <w:tmpl w:val="C3F8864A"/>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0" w15:restartNumberingAfterBreak="0">
    <w:nsid w:val="461A22B3"/>
    <w:multiLevelType w:val="hybridMultilevel"/>
    <w:tmpl w:val="EA8CAFD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97604BE"/>
    <w:multiLevelType w:val="hybridMultilevel"/>
    <w:tmpl w:val="1DA00B5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EA72215"/>
    <w:multiLevelType w:val="hybridMultilevel"/>
    <w:tmpl w:val="609A748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F1743B7"/>
    <w:multiLevelType w:val="hybridMultilevel"/>
    <w:tmpl w:val="89EE15A2"/>
    <w:lvl w:ilvl="0" w:tplc="E8665162">
      <w:start w:val="2"/>
      <w:numFmt w:val="bullet"/>
      <w:lvlText w:val=""/>
      <w:lvlJc w:val="left"/>
      <w:pPr>
        <w:ind w:left="720" w:hanging="360"/>
      </w:pPr>
      <w:rPr>
        <w:rFonts w:ascii="Wingdings" w:eastAsiaTheme="minorEastAsia" w:hAnsi="Wingdings"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5FAF1A1D"/>
    <w:multiLevelType w:val="hybridMultilevel"/>
    <w:tmpl w:val="EC38D918"/>
    <w:lvl w:ilvl="0" w:tplc="4409001B">
      <w:start w:val="1"/>
      <w:numFmt w:val="lowerRoman"/>
      <w:lvlText w:val="%1."/>
      <w:lvlJc w:val="right"/>
      <w:pPr>
        <w:ind w:left="786" w:hanging="360"/>
      </w:p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5" w15:restartNumberingAfterBreak="0">
    <w:nsid w:val="60E4545D"/>
    <w:multiLevelType w:val="hybridMultilevel"/>
    <w:tmpl w:val="8CA8A4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62581D08"/>
    <w:multiLevelType w:val="hybridMultilevel"/>
    <w:tmpl w:val="E2D8FB4E"/>
    <w:lvl w:ilvl="0" w:tplc="4409001B">
      <w:start w:val="1"/>
      <w:numFmt w:val="lowerRoman"/>
      <w:lvlText w:val="%1."/>
      <w:lvlJc w:val="right"/>
      <w:pPr>
        <w:ind w:left="780" w:hanging="360"/>
      </w:pPr>
    </w:lvl>
    <w:lvl w:ilvl="1" w:tplc="44090019" w:tentative="1">
      <w:start w:val="1"/>
      <w:numFmt w:val="lowerLetter"/>
      <w:lvlText w:val="%2."/>
      <w:lvlJc w:val="left"/>
      <w:pPr>
        <w:ind w:left="1500" w:hanging="360"/>
      </w:pPr>
    </w:lvl>
    <w:lvl w:ilvl="2" w:tplc="4409001B" w:tentative="1">
      <w:start w:val="1"/>
      <w:numFmt w:val="lowerRoman"/>
      <w:lvlText w:val="%3."/>
      <w:lvlJc w:val="right"/>
      <w:pPr>
        <w:ind w:left="2220" w:hanging="180"/>
      </w:pPr>
    </w:lvl>
    <w:lvl w:ilvl="3" w:tplc="4409000F" w:tentative="1">
      <w:start w:val="1"/>
      <w:numFmt w:val="decimal"/>
      <w:lvlText w:val="%4."/>
      <w:lvlJc w:val="left"/>
      <w:pPr>
        <w:ind w:left="2940" w:hanging="360"/>
      </w:pPr>
    </w:lvl>
    <w:lvl w:ilvl="4" w:tplc="44090019" w:tentative="1">
      <w:start w:val="1"/>
      <w:numFmt w:val="lowerLetter"/>
      <w:lvlText w:val="%5."/>
      <w:lvlJc w:val="left"/>
      <w:pPr>
        <w:ind w:left="3660" w:hanging="360"/>
      </w:pPr>
    </w:lvl>
    <w:lvl w:ilvl="5" w:tplc="4409001B" w:tentative="1">
      <w:start w:val="1"/>
      <w:numFmt w:val="lowerRoman"/>
      <w:lvlText w:val="%6."/>
      <w:lvlJc w:val="right"/>
      <w:pPr>
        <w:ind w:left="4380" w:hanging="180"/>
      </w:pPr>
    </w:lvl>
    <w:lvl w:ilvl="6" w:tplc="4409000F" w:tentative="1">
      <w:start w:val="1"/>
      <w:numFmt w:val="decimal"/>
      <w:lvlText w:val="%7."/>
      <w:lvlJc w:val="left"/>
      <w:pPr>
        <w:ind w:left="5100" w:hanging="360"/>
      </w:pPr>
    </w:lvl>
    <w:lvl w:ilvl="7" w:tplc="44090019" w:tentative="1">
      <w:start w:val="1"/>
      <w:numFmt w:val="lowerLetter"/>
      <w:lvlText w:val="%8."/>
      <w:lvlJc w:val="left"/>
      <w:pPr>
        <w:ind w:left="5820" w:hanging="360"/>
      </w:pPr>
    </w:lvl>
    <w:lvl w:ilvl="8" w:tplc="4409001B" w:tentative="1">
      <w:start w:val="1"/>
      <w:numFmt w:val="lowerRoman"/>
      <w:lvlText w:val="%9."/>
      <w:lvlJc w:val="right"/>
      <w:pPr>
        <w:ind w:left="6540" w:hanging="180"/>
      </w:pPr>
    </w:lvl>
  </w:abstractNum>
  <w:abstractNum w:abstractNumId="27" w15:restartNumberingAfterBreak="0">
    <w:nsid w:val="66AA4734"/>
    <w:multiLevelType w:val="hybridMultilevel"/>
    <w:tmpl w:val="974259DC"/>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8" w15:restartNumberingAfterBreak="0">
    <w:nsid w:val="68F26A04"/>
    <w:multiLevelType w:val="hybridMultilevel"/>
    <w:tmpl w:val="E50C8FBC"/>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9" w15:restartNumberingAfterBreak="0">
    <w:nsid w:val="69595414"/>
    <w:multiLevelType w:val="hybridMultilevel"/>
    <w:tmpl w:val="83D0204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70180901"/>
    <w:multiLevelType w:val="hybridMultilevel"/>
    <w:tmpl w:val="47CCD45A"/>
    <w:lvl w:ilvl="0" w:tplc="44090001">
      <w:start w:val="1"/>
      <w:numFmt w:val="bullet"/>
      <w:lvlText w:val=""/>
      <w:lvlJc w:val="left"/>
      <w:pPr>
        <w:ind w:left="720" w:hanging="360"/>
      </w:pPr>
      <w:rPr>
        <w:rFonts w:ascii="Symbol" w:hAnsi="Symbol"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748D26D6"/>
    <w:multiLevelType w:val="hybridMultilevel"/>
    <w:tmpl w:val="48E6F13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7E0D7B61"/>
    <w:multiLevelType w:val="hybridMultilevel"/>
    <w:tmpl w:val="3D0C8A5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5"/>
  </w:num>
  <w:num w:numId="2">
    <w:abstractNumId w:val="28"/>
  </w:num>
  <w:num w:numId="3">
    <w:abstractNumId w:val="1"/>
  </w:num>
  <w:num w:numId="4">
    <w:abstractNumId w:val="22"/>
  </w:num>
  <w:num w:numId="5">
    <w:abstractNumId w:val="20"/>
  </w:num>
  <w:num w:numId="6">
    <w:abstractNumId w:val="17"/>
  </w:num>
  <w:num w:numId="7">
    <w:abstractNumId w:val="3"/>
  </w:num>
  <w:num w:numId="8">
    <w:abstractNumId w:val="29"/>
  </w:num>
  <w:num w:numId="9">
    <w:abstractNumId w:val="4"/>
  </w:num>
  <w:num w:numId="10">
    <w:abstractNumId w:val="31"/>
  </w:num>
  <w:num w:numId="11">
    <w:abstractNumId w:val="11"/>
  </w:num>
  <w:num w:numId="12">
    <w:abstractNumId w:val="0"/>
  </w:num>
  <w:num w:numId="13">
    <w:abstractNumId w:val="21"/>
  </w:num>
  <w:num w:numId="14">
    <w:abstractNumId w:val="32"/>
  </w:num>
  <w:num w:numId="15">
    <w:abstractNumId w:val="2"/>
  </w:num>
  <w:num w:numId="16">
    <w:abstractNumId w:val="19"/>
  </w:num>
  <w:num w:numId="17">
    <w:abstractNumId w:val="6"/>
  </w:num>
  <w:num w:numId="18">
    <w:abstractNumId w:val="5"/>
  </w:num>
  <w:num w:numId="19">
    <w:abstractNumId w:val="27"/>
  </w:num>
  <w:num w:numId="20">
    <w:abstractNumId w:val="25"/>
  </w:num>
  <w:num w:numId="21">
    <w:abstractNumId w:val="14"/>
  </w:num>
  <w:num w:numId="22">
    <w:abstractNumId w:val="18"/>
  </w:num>
  <w:num w:numId="23">
    <w:abstractNumId w:val="16"/>
  </w:num>
  <w:num w:numId="24">
    <w:abstractNumId w:val="10"/>
  </w:num>
  <w:num w:numId="25">
    <w:abstractNumId w:val="9"/>
  </w:num>
  <w:num w:numId="26">
    <w:abstractNumId w:val="12"/>
  </w:num>
  <w:num w:numId="27">
    <w:abstractNumId w:val="26"/>
  </w:num>
  <w:num w:numId="28">
    <w:abstractNumId w:val="30"/>
  </w:num>
  <w:num w:numId="29">
    <w:abstractNumId w:val="8"/>
  </w:num>
  <w:num w:numId="30">
    <w:abstractNumId w:val="7"/>
  </w:num>
  <w:num w:numId="31">
    <w:abstractNumId w:val="24"/>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B1"/>
    <w:rsid w:val="00001161"/>
    <w:rsid w:val="000334CC"/>
    <w:rsid w:val="00047B54"/>
    <w:rsid w:val="000614DA"/>
    <w:rsid w:val="00066158"/>
    <w:rsid w:val="000823A2"/>
    <w:rsid w:val="000837E5"/>
    <w:rsid w:val="0008445C"/>
    <w:rsid w:val="000C3A7D"/>
    <w:rsid w:val="000C7CAE"/>
    <w:rsid w:val="000E6D4A"/>
    <w:rsid w:val="00125D69"/>
    <w:rsid w:val="00145269"/>
    <w:rsid w:val="00162B3C"/>
    <w:rsid w:val="00165778"/>
    <w:rsid w:val="00194C44"/>
    <w:rsid w:val="001A3796"/>
    <w:rsid w:val="001C431C"/>
    <w:rsid w:val="001C66C0"/>
    <w:rsid w:val="00205E4D"/>
    <w:rsid w:val="00227404"/>
    <w:rsid w:val="00240558"/>
    <w:rsid w:val="00245F0D"/>
    <w:rsid w:val="00255BC0"/>
    <w:rsid w:val="00255CBA"/>
    <w:rsid w:val="00270166"/>
    <w:rsid w:val="00280429"/>
    <w:rsid w:val="00291CDE"/>
    <w:rsid w:val="002A2DB8"/>
    <w:rsid w:val="002A4970"/>
    <w:rsid w:val="002A7EE3"/>
    <w:rsid w:val="002C02AB"/>
    <w:rsid w:val="002F44B0"/>
    <w:rsid w:val="003216B0"/>
    <w:rsid w:val="00356076"/>
    <w:rsid w:val="00360157"/>
    <w:rsid w:val="003657F5"/>
    <w:rsid w:val="00370C2E"/>
    <w:rsid w:val="00383A58"/>
    <w:rsid w:val="00387065"/>
    <w:rsid w:val="003947F0"/>
    <w:rsid w:val="003B5E49"/>
    <w:rsid w:val="003C57AC"/>
    <w:rsid w:val="003D1273"/>
    <w:rsid w:val="00451DE2"/>
    <w:rsid w:val="0045739E"/>
    <w:rsid w:val="00481054"/>
    <w:rsid w:val="004B4BFD"/>
    <w:rsid w:val="004B7FA8"/>
    <w:rsid w:val="004E0F60"/>
    <w:rsid w:val="004E21D5"/>
    <w:rsid w:val="004E347B"/>
    <w:rsid w:val="00510EF4"/>
    <w:rsid w:val="0051503A"/>
    <w:rsid w:val="00515F33"/>
    <w:rsid w:val="005209B2"/>
    <w:rsid w:val="00526715"/>
    <w:rsid w:val="00527598"/>
    <w:rsid w:val="00532501"/>
    <w:rsid w:val="00544BF4"/>
    <w:rsid w:val="00561C38"/>
    <w:rsid w:val="00562FEC"/>
    <w:rsid w:val="005717B0"/>
    <w:rsid w:val="005C4E32"/>
    <w:rsid w:val="005C5D22"/>
    <w:rsid w:val="005E3C97"/>
    <w:rsid w:val="005E4AFE"/>
    <w:rsid w:val="005F4ABD"/>
    <w:rsid w:val="00605D45"/>
    <w:rsid w:val="006165E5"/>
    <w:rsid w:val="00617B85"/>
    <w:rsid w:val="00627F2E"/>
    <w:rsid w:val="00635499"/>
    <w:rsid w:val="00645FE6"/>
    <w:rsid w:val="00650B7E"/>
    <w:rsid w:val="00665C0E"/>
    <w:rsid w:val="00696236"/>
    <w:rsid w:val="006A2551"/>
    <w:rsid w:val="006E6481"/>
    <w:rsid w:val="007111C3"/>
    <w:rsid w:val="00717E5B"/>
    <w:rsid w:val="00723680"/>
    <w:rsid w:val="00732510"/>
    <w:rsid w:val="007328F7"/>
    <w:rsid w:val="00744D80"/>
    <w:rsid w:val="007565CC"/>
    <w:rsid w:val="0076048E"/>
    <w:rsid w:val="007E397E"/>
    <w:rsid w:val="007F4411"/>
    <w:rsid w:val="007F688A"/>
    <w:rsid w:val="00822FAE"/>
    <w:rsid w:val="00823ABE"/>
    <w:rsid w:val="00835ECC"/>
    <w:rsid w:val="0084467A"/>
    <w:rsid w:val="00847536"/>
    <w:rsid w:val="00847C66"/>
    <w:rsid w:val="008712D4"/>
    <w:rsid w:val="00875E34"/>
    <w:rsid w:val="00891538"/>
    <w:rsid w:val="00892F88"/>
    <w:rsid w:val="008C0FD0"/>
    <w:rsid w:val="008E2F6A"/>
    <w:rsid w:val="008F30AE"/>
    <w:rsid w:val="00904AE2"/>
    <w:rsid w:val="00917159"/>
    <w:rsid w:val="00960B8A"/>
    <w:rsid w:val="0098456D"/>
    <w:rsid w:val="0099254F"/>
    <w:rsid w:val="009B10BF"/>
    <w:rsid w:val="009B1AB4"/>
    <w:rsid w:val="009B3AA7"/>
    <w:rsid w:val="009B66F4"/>
    <w:rsid w:val="009C1F9C"/>
    <w:rsid w:val="009D0F0B"/>
    <w:rsid w:val="009D18B0"/>
    <w:rsid w:val="009D732D"/>
    <w:rsid w:val="00A253A8"/>
    <w:rsid w:val="00A730AE"/>
    <w:rsid w:val="00A75FA9"/>
    <w:rsid w:val="00AB20E1"/>
    <w:rsid w:val="00AB486B"/>
    <w:rsid w:val="00AB5D1A"/>
    <w:rsid w:val="00AC41E6"/>
    <w:rsid w:val="00AD2F43"/>
    <w:rsid w:val="00AD305C"/>
    <w:rsid w:val="00AE5FB1"/>
    <w:rsid w:val="00AF6467"/>
    <w:rsid w:val="00B04119"/>
    <w:rsid w:val="00B125B4"/>
    <w:rsid w:val="00B244FA"/>
    <w:rsid w:val="00B315AD"/>
    <w:rsid w:val="00B53CB8"/>
    <w:rsid w:val="00B55DF5"/>
    <w:rsid w:val="00B6168F"/>
    <w:rsid w:val="00B61B93"/>
    <w:rsid w:val="00B744BF"/>
    <w:rsid w:val="00BA5BCD"/>
    <w:rsid w:val="00BB32D7"/>
    <w:rsid w:val="00BC5E50"/>
    <w:rsid w:val="00BD6C6D"/>
    <w:rsid w:val="00BE312E"/>
    <w:rsid w:val="00C14F62"/>
    <w:rsid w:val="00C15FE3"/>
    <w:rsid w:val="00C24D42"/>
    <w:rsid w:val="00C37076"/>
    <w:rsid w:val="00C56195"/>
    <w:rsid w:val="00C56A36"/>
    <w:rsid w:val="00C6257C"/>
    <w:rsid w:val="00C667CA"/>
    <w:rsid w:val="00C93779"/>
    <w:rsid w:val="00CB272A"/>
    <w:rsid w:val="00CB2F50"/>
    <w:rsid w:val="00CC1BB0"/>
    <w:rsid w:val="00CC6937"/>
    <w:rsid w:val="00CF6830"/>
    <w:rsid w:val="00CF7771"/>
    <w:rsid w:val="00D23EFA"/>
    <w:rsid w:val="00D30FC1"/>
    <w:rsid w:val="00D53724"/>
    <w:rsid w:val="00D65433"/>
    <w:rsid w:val="00D66A60"/>
    <w:rsid w:val="00D74192"/>
    <w:rsid w:val="00D82AA0"/>
    <w:rsid w:val="00D91EED"/>
    <w:rsid w:val="00DA517F"/>
    <w:rsid w:val="00DB1A18"/>
    <w:rsid w:val="00DB2A2F"/>
    <w:rsid w:val="00DB311F"/>
    <w:rsid w:val="00DB4B0B"/>
    <w:rsid w:val="00DE30F4"/>
    <w:rsid w:val="00E05560"/>
    <w:rsid w:val="00E3469F"/>
    <w:rsid w:val="00E42A7E"/>
    <w:rsid w:val="00E868A5"/>
    <w:rsid w:val="00E87600"/>
    <w:rsid w:val="00E9351D"/>
    <w:rsid w:val="00EA45AD"/>
    <w:rsid w:val="00EC46FF"/>
    <w:rsid w:val="00ED08BA"/>
    <w:rsid w:val="00EE7167"/>
    <w:rsid w:val="00EF184E"/>
    <w:rsid w:val="00EF5DD4"/>
    <w:rsid w:val="00EF6B37"/>
    <w:rsid w:val="00F256C0"/>
    <w:rsid w:val="00F62956"/>
    <w:rsid w:val="00F673B6"/>
    <w:rsid w:val="00F7145A"/>
    <w:rsid w:val="00F748CA"/>
    <w:rsid w:val="00F76799"/>
    <w:rsid w:val="00F81288"/>
    <w:rsid w:val="00FA3EB1"/>
    <w:rsid w:val="00FB68AA"/>
    <w:rsid w:val="00FC3511"/>
    <w:rsid w:val="00FD325B"/>
    <w:rsid w:val="00FF4D8F"/>
    <w:rsid w:val="00FF5FB6"/>
    <w:rsid w:val="00FF6CEA"/>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372A1"/>
  <w15:docId w15:val="{2FABB309-7D17-431E-B114-23992E31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EastAsia" w:hAnsi="Trebuchet MS"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HeaderPort"/>
    <w:basedOn w:val="Normal"/>
    <w:link w:val="HeaderChar"/>
    <w:unhideWhenUsed/>
    <w:rsid w:val="00FA3EB1"/>
    <w:pPr>
      <w:tabs>
        <w:tab w:val="center" w:pos="4513"/>
        <w:tab w:val="right" w:pos="9026"/>
      </w:tabs>
      <w:spacing w:after="0" w:line="240" w:lineRule="auto"/>
    </w:pPr>
  </w:style>
  <w:style w:type="character" w:customStyle="1" w:styleId="HeaderChar">
    <w:name w:val="Header Char"/>
    <w:aliases w:val="Header1 Char,HeaderPort Char"/>
    <w:basedOn w:val="DefaultParagraphFont"/>
    <w:link w:val="Header"/>
    <w:uiPriority w:val="99"/>
    <w:rsid w:val="00FA3EB1"/>
  </w:style>
  <w:style w:type="paragraph" w:styleId="Footer">
    <w:name w:val="footer"/>
    <w:basedOn w:val="Normal"/>
    <w:link w:val="FooterChar"/>
    <w:uiPriority w:val="99"/>
    <w:unhideWhenUsed/>
    <w:rsid w:val="00FA3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EB1"/>
  </w:style>
  <w:style w:type="table" w:styleId="TableGrid">
    <w:name w:val="Table Grid"/>
    <w:basedOn w:val="TableNormal"/>
    <w:uiPriority w:val="39"/>
    <w:rsid w:val="00FA3EB1"/>
    <w:pPr>
      <w:spacing w:after="0" w:line="240" w:lineRule="auto"/>
    </w:pPr>
    <w:rPr>
      <w:rFonts w:ascii="Arial" w:eastAsiaTheme="minorHAnsi" w:hAnsi="Arial" w:cstheme="minorHAns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Footer"/>
    <w:qFormat/>
    <w:rsid w:val="00FA3EB1"/>
    <w:pPr>
      <w:tabs>
        <w:tab w:val="left" w:pos="4710"/>
      </w:tabs>
      <w:spacing w:before="60" w:after="60"/>
    </w:pPr>
    <w:rPr>
      <w:rFonts w:ascii="Arial" w:eastAsiaTheme="minorHAnsi" w:hAnsi="Arial" w:cstheme="minorHAnsi"/>
      <w:sz w:val="16"/>
      <w:lang w:val="en-NZ" w:eastAsia="en-US"/>
    </w:rPr>
  </w:style>
  <w:style w:type="character" w:styleId="PlaceholderText">
    <w:name w:val="Placeholder Text"/>
    <w:basedOn w:val="DefaultParagraphFont"/>
    <w:uiPriority w:val="99"/>
    <w:semiHidden/>
    <w:rsid w:val="00FA3EB1"/>
    <w:rPr>
      <w:color w:val="808080"/>
    </w:rPr>
  </w:style>
  <w:style w:type="paragraph" w:styleId="BalloonText">
    <w:name w:val="Balloon Text"/>
    <w:basedOn w:val="Normal"/>
    <w:link w:val="BalloonTextChar"/>
    <w:uiPriority w:val="99"/>
    <w:semiHidden/>
    <w:unhideWhenUsed/>
    <w:rsid w:val="00FA3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B1"/>
    <w:rPr>
      <w:rFonts w:ascii="Segoe UI" w:hAnsi="Segoe UI" w:cs="Segoe UI"/>
      <w:sz w:val="18"/>
      <w:szCs w:val="18"/>
    </w:rPr>
  </w:style>
  <w:style w:type="paragraph" w:styleId="ListParagraph">
    <w:name w:val="List Paragraph"/>
    <w:basedOn w:val="Normal"/>
    <w:uiPriority w:val="34"/>
    <w:qFormat/>
    <w:rsid w:val="00B53CB8"/>
    <w:pPr>
      <w:ind w:left="720"/>
      <w:contextualSpacing/>
    </w:pPr>
  </w:style>
  <w:style w:type="character" w:styleId="Hyperlink">
    <w:name w:val="Hyperlink"/>
    <w:basedOn w:val="DefaultParagraphFont"/>
    <w:uiPriority w:val="99"/>
    <w:unhideWhenUsed/>
    <w:rsid w:val="00001161"/>
    <w:rPr>
      <w:color w:val="0563C1" w:themeColor="hyperlink"/>
      <w:u w:val="single"/>
    </w:rPr>
  </w:style>
  <w:style w:type="character" w:styleId="CommentReference">
    <w:name w:val="annotation reference"/>
    <w:basedOn w:val="DefaultParagraphFont"/>
    <w:uiPriority w:val="99"/>
    <w:semiHidden/>
    <w:unhideWhenUsed/>
    <w:rsid w:val="00BE312E"/>
    <w:rPr>
      <w:sz w:val="16"/>
      <w:szCs w:val="16"/>
    </w:rPr>
  </w:style>
  <w:style w:type="paragraph" w:styleId="CommentText">
    <w:name w:val="annotation text"/>
    <w:basedOn w:val="Normal"/>
    <w:link w:val="CommentTextChar"/>
    <w:uiPriority w:val="99"/>
    <w:semiHidden/>
    <w:unhideWhenUsed/>
    <w:rsid w:val="00BE312E"/>
    <w:pPr>
      <w:spacing w:line="240" w:lineRule="auto"/>
    </w:pPr>
    <w:rPr>
      <w:sz w:val="20"/>
      <w:szCs w:val="20"/>
    </w:rPr>
  </w:style>
  <w:style w:type="character" w:customStyle="1" w:styleId="CommentTextChar">
    <w:name w:val="Comment Text Char"/>
    <w:basedOn w:val="DefaultParagraphFont"/>
    <w:link w:val="CommentText"/>
    <w:uiPriority w:val="99"/>
    <w:semiHidden/>
    <w:rsid w:val="00BE312E"/>
    <w:rPr>
      <w:sz w:val="20"/>
      <w:szCs w:val="20"/>
    </w:rPr>
  </w:style>
  <w:style w:type="paragraph" w:styleId="CommentSubject">
    <w:name w:val="annotation subject"/>
    <w:basedOn w:val="CommentText"/>
    <w:next w:val="CommentText"/>
    <w:link w:val="CommentSubjectChar"/>
    <w:uiPriority w:val="99"/>
    <w:semiHidden/>
    <w:unhideWhenUsed/>
    <w:rsid w:val="00BE312E"/>
    <w:rPr>
      <w:b/>
      <w:bCs/>
    </w:rPr>
  </w:style>
  <w:style w:type="character" w:customStyle="1" w:styleId="CommentSubjectChar">
    <w:name w:val="Comment Subject Char"/>
    <w:basedOn w:val="CommentTextChar"/>
    <w:link w:val="CommentSubject"/>
    <w:uiPriority w:val="99"/>
    <w:semiHidden/>
    <w:rsid w:val="00BE312E"/>
    <w:rPr>
      <w:b/>
      <w:bCs/>
      <w:sz w:val="20"/>
      <w:szCs w:val="20"/>
    </w:rPr>
  </w:style>
  <w:style w:type="character" w:customStyle="1" w:styleId="UnresolvedMention1">
    <w:name w:val="Unresolved Mention1"/>
    <w:basedOn w:val="DefaultParagraphFont"/>
    <w:uiPriority w:val="99"/>
    <w:semiHidden/>
    <w:unhideWhenUsed/>
    <w:rsid w:val="000614DA"/>
    <w:rPr>
      <w:color w:val="605E5C"/>
      <w:shd w:val="clear" w:color="auto" w:fill="E1DFDD"/>
    </w:rPr>
  </w:style>
  <w:style w:type="paragraph" w:styleId="Revision">
    <w:name w:val="Revision"/>
    <w:hidden/>
    <w:uiPriority w:val="99"/>
    <w:semiHidden/>
    <w:rsid w:val="00B244FA"/>
    <w:pPr>
      <w:spacing w:after="0" w:line="240" w:lineRule="auto"/>
    </w:pPr>
  </w:style>
  <w:style w:type="character" w:customStyle="1" w:styleId="UnresolvedMention2">
    <w:name w:val="Unresolved Mention2"/>
    <w:basedOn w:val="DefaultParagraphFont"/>
    <w:uiPriority w:val="99"/>
    <w:semiHidden/>
    <w:unhideWhenUsed/>
    <w:rsid w:val="00D82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40215">
      <w:bodyDiv w:val="1"/>
      <w:marLeft w:val="0"/>
      <w:marRight w:val="0"/>
      <w:marTop w:val="0"/>
      <w:marBottom w:val="0"/>
      <w:divBdr>
        <w:top w:val="none" w:sz="0" w:space="0" w:color="auto"/>
        <w:left w:val="none" w:sz="0" w:space="0" w:color="auto"/>
        <w:bottom w:val="none" w:sz="0" w:space="0" w:color="auto"/>
        <w:right w:val="none" w:sz="0" w:space="0" w:color="auto"/>
      </w:divBdr>
    </w:div>
    <w:div w:id="4835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fh@y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istleblow@tambunindah.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C36D705A9F471F95C345872C07CE3C"/>
        <w:category>
          <w:name w:val="General"/>
          <w:gallery w:val="placeholder"/>
        </w:category>
        <w:types>
          <w:type w:val="bbPlcHdr"/>
        </w:types>
        <w:behaviors>
          <w:behavior w:val="content"/>
        </w:behaviors>
        <w:guid w:val="{52D8106A-AD83-4898-9CDB-34B176BC43F4}"/>
      </w:docPartPr>
      <w:docPartBody>
        <w:p w:rsidR="00683887" w:rsidRDefault="003D2FE1" w:rsidP="003D2FE1">
          <w:pPr>
            <w:pStyle w:val="12C36D705A9F471F95C345872C07CE3C"/>
          </w:pPr>
          <w:r w:rsidRPr="00EC4E8A">
            <w:rPr>
              <w:rStyle w:val="PlaceholderText"/>
            </w:rPr>
            <w:t>[Company Display]</w:t>
          </w:r>
        </w:p>
      </w:docPartBody>
    </w:docPart>
    <w:docPart>
      <w:docPartPr>
        <w:name w:val="4AF6FBF97AF44BC6880B524EFD797E82"/>
        <w:category>
          <w:name w:val="General"/>
          <w:gallery w:val="placeholder"/>
        </w:category>
        <w:types>
          <w:type w:val="bbPlcHdr"/>
        </w:types>
        <w:behaviors>
          <w:behavior w:val="content"/>
        </w:behaviors>
        <w:guid w:val="{F7A40D26-441C-4A61-97B0-CAD00A9DC630}"/>
      </w:docPartPr>
      <w:docPartBody>
        <w:p w:rsidR="00683887" w:rsidRDefault="003D2FE1" w:rsidP="003D2FE1">
          <w:pPr>
            <w:pStyle w:val="4AF6FBF97AF44BC6880B524EFD797E82"/>
          </w:pPr>
          <w:r w:rsidRPr="00486F8A">
            <w:rPr>
              <w:rStyle w:val="PlaceholderText"/>
            </w:rPr>
            <w:t>[Approver Approval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FE1"/>
    <w:rsid w:val="00023EFF"/>
    <w:rsid w:val="00066543"/>
    <w:rsid w:val="000B1282"/>
    <w:rsid w:val="001855DE"/>
    <w:rsid w:val="001A4F2A"/>
    <w:rsid w:val="003D2FE1"/>
    <w:rsid w:val="004D5F08"/>
    <w:rsid w:val="00592F97"/>
    <w:rsid w:val="00683887"/>
    <w:rsid w:val="00690B82"/>
    <w:rsid w:val="00691160"/>
    <w:rsid w:val="006A662E"/>
    <w:rsid w:val="0071450A"/>
    <w:rsid w:val="00732F95"/>
    <w:rsid w:val="00736F76"/>
    <w:rsid w:val="00875DC6"/>
    <w:rsid w:val="00992811"/>
    <w:rsid w:val="009C371D"/>
    <w:rsid w:val="009C5402"/>
    <w:rsid w:val="009D45EB"/>
    <w:rsid w:val="00BA17F3"/>
    <w:rsid w:val="00C64D9B"/>
    <w:rsid w:val="00C93A74"/>
    <w:rsid w:val="00D516E4"/>
    <w:rsid w:val="00E43EAC"/>
    <w:rsid w:val="00EA4A37"/>
    <w:rsid w:val="00EB1AE1"/>
    <w:rsid w:val="00EC1715"/>
    <w:rsid w:val="00F30DFF"/>
    <w:rsid w:val="00F667D2"/>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371E4439F44730AB3177B15D8A49BA">
    <w:name w:val="12371E4439F44730AB3177B15D8A49BA"/>
    <w:rsid w:val="003D2FE1"/>
  </w:style>
  <w:style w:type="character" w:styleId="PlaceholderText">
    <w:name w:val="Placeholder Text"/>
    <w:basedOn w:val="DefaultParagraphFont"/>
    <w:uiPriority w:val="99"/>
    <w:semiHidden/>
    <w:rsid w:val="003D2FE1"/>
    <w:rPr>
      <w:color w:val="808080"/>
    </w:rPr>
  </w:style>
  <w:style w:type="paragraph" w:customStyle="1" w:styleId="06DE8175278143CE8A90CEE3B83EA783">
    <w:name w:val="06DE8175278143CE8A90CEE3B83EA783"/>
    <w:rsid w:val="003D2FE1"/>
  </w:style>
  <w:style w:type="paragraph" w:customStyle="1" w:styleId="A0CFE753D44D40799DDFF6E949FF4464">
    <w:name w:val="A0CFE753D44D40799DDFF6E949FF4464"/>
    <w:rsid w:val="003D2FE1"/>
  </w:style>
  <w:style w:type="paragraph" w:customStyle="1" w:styleId="780A14AAF9E845FB9B4C8F7CAF91EAA0">
    <w:name w:val="780A14AAF9E845FB9B4C8F7CAF91EAA0"/>
    <w:rsid w:val="003D2FE1"/>
  </w:style>
  <w:style w:type="paragraph" w:customStyle="1" w:styleId="AE5217575E8049E2B8D02F69627689F3">
    <w:name w:val="AE5217575E8049E2B8D02F69627689F3"/>
    <w:rsid w:val="003D2FE1"/>
  </w:style>
  <w:style w:type="paragraph" w:customStyle="1" w:styleId="A83015B5AD214708AF499294474C0666">
    <w:name w:val="A83015B5AD214708AF499294474C0666"/>
    <w:rsid w:val="003D2FE1"/>
  </w:style>
  <w:style w:type="paragraph" w:customStyle="1" w:styleId="FC19F04D53A04C7F9C595CB00CC954E7">
    <w:name w:val="FC19F04D53A04C7F9C595CB00CC954E7"/>
    <w:rsid w:val="003D2FE1"/>
  </w:style>
  <w:style w:type="paragraph" w:customStyle="1" w:styleId="6C904CE45A6F40BFA78CDBDEBFA17F32">
    <w:name w:val="6C904CE45A6F40BFA78CDBDEBFA17F32"/>
    <w:rsid w:val="003D2FE1"/>
  </w:style>
  <w:style w:type="paragraph" w:customStyle="1" w:styleId="D6C1025E6F3D4A768193A7FEFD8EC8F5">
    <w:name w:val="D6C1025E6F3D4A768193A7FEFD8EC8F5"/>
    <w:rsid w:val="003D2FE1"/>
  </w:style>
  <w:style w:type="paragraph" w:customStyle="1" w:styleId="89F70490670E45C991B4050A5484B0C4">
    <w:name w:val="89F70490670E45C991B4050A5484B0C4"/>
    <w:rsid w:val="003D2FE1"/>
  </w:style>
  <w:style w:type="paragraph" w:customStyle="1" w:styleId="E90CE6C82ADA4EEF8068F7250ADF545F">
    <w:name w:val="E90CE6C82ADA4EEF8068F7250ADF545F"/>
    <w:rsid w:val="003D2FE1"/>
  </w:style>
  <w:style w:type="paragraph" w:customStyle="1" w:styleId="10F1D3CAF1C645C7B4DA1F89DF039F0C">
    <w:name w:val="10F1D3CAF1C645C7B4DA1F89DF039F0C"/>
    <w:rsid w:val="003D2FE1"/>
  </w:style>
  <w:style w:type="paragraph" w:customStyle="1" w:styleId="63120C64741D42B19CF492659076DD3A">
    <w:name w:val="63120C64741D42B19CF492659076DD3A"/>
    <w:rsid w:val="003D2FE1"/>
  </w:style>
  <w:style w:type="paragraph" w:customStyle="1" w:styleId="D36F1DCDBA124C8B8484417000EC44EA">
    <w:name w:val="D36F1DCDBA124C8B8484417000EC44EA"/>
    <w:rsid w:val="003D2FE1"/>
  </w:style>
  <w:style w:type="paragraph" w:customStyle="1" w:styleId="CA7A97E20FAB4A21920342092A30250A">
    <w:name w:val="CA7A97E20FAB4A21920342092A30250A"/>
    <w:rsid w:val="003D2FE1"/>
  </w:style>
  <w:style w:type="paragraph" w:customStyle="1" w:styleId="06E1491E6ACE434E90D5AA1A2AAC98A1">
    <w:name w:val="06E1491E6ACE434E90D5AA1A2AAC98A1"/>
    <w:rsid w:val="003D2FE1"/>
  </w:style>
  <w:style w:type="paragraph" w:customStyle="1" w:styleId="B4E881ED23AC4F95A34C9AD38197927E">
    <w:name w:val="B4E881ED23AC4F95A34C9AD38197927E"/>
    <w:rsid w:val="003D2FE1"/>
  </w:style>
  <w:style w:type="paragraph" w:customStyle="1" w:styleId="08686A626448477A9B19EA87B60804ED">
    <w:name w:val="08686A626448477A9B19EA87B60804ED"/>
    <w:rsid w:val="003D2FE1"/>
  </w:style>
  <w:style w:type="paragraph" w:customStyle="1" w:styleId="179611B0F8F84535A92BAE5D344B739E">
    <w:name w:val="179611B0F8F84535A92BAE5D344B739E"/>
    <w:rsid w:val="003D2FE1"/>
  </w:style>
  <w:style w:type="paragraph" w:customStyle="1" w:styleId="12C36D705A9F471F95C345872C07CE3C">
    <w:name w:val="12C36D705A9F471F95C345872C07CE3C"/>
    <w:rsid w:val="003D2FE1"/>
  </w:style>
  <w:style w:type="paragraph" w:customStyle="1" w:styleId="9AF8BB008C3146CA97A7706D5E35A697">
    <w:name w:val="9AF8BB008C3146CA97A7706D5E35A697"/>
    <w:rsid w:val="003D2FE1"/>
  </w:style>
  <w:style w:type="paragraph" w:customStyle="1" w:styleId="E8DB321B6E2848E3A879E091A73EA440">
    <w:name w:val="E8DB321B6E2848E3A879E091A73EA440"/>
    <w:rsid w:val="003D2FE1"/>
  </w:style>
  <w:style w:type="paragraph" w:customStyle="1" w:styleId="BED152B0C1F7469298D8728A91664613">
    <w:name w:val="BED152B0C1F7469298D8728A91664613"/>
    <w:rsid w:val="003D2FE1"/>
  </w:style>
  <w:style w:type="paragraph" w:customStyle="1" w:styleId="4AF6FBF97AF44BC6880B524EFD797E82">
    <w:name w:val="4AF6FBF97AF44BC6880B524EFD797E82"/>
    <w:rsid w:val="003D2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1D70-5147-4CCD-8328-6770EA4B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BOARD CHARTER</vt:lpstr>
    </vt:vector>
  </TitlesOfParts>
  <Company>BDO</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CHARTER</dc:title>
  <dc:creator>BDO</dc:creator>
  <cp:lastModifiedBy>Kent</cp:lastModifiedBy>
  <cp:revision>3</cp:revision>
  <cp:lastPrinted>2020-04-20T09:06:00Z</cp:lastPrinted>
  <dcterms:created xsi:type="dcterms:W3CDTF">2020-05-19T08:24:00Z</dcterms:created>
  <dcterms:modified xsi:type="dcterms:W3CDTF">2020-05-22T03:10:00Z</dcterms:modified>
</cp:coreProperties>
</file>